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34A8C" w14:textId="77777777" w:rsidR="008970DF" w:rsidRPr="00C60857" w:rsidRDefault="008970DF" w:rsidP="00FF23F6">
      <w:pPr>
        <w:rPr>
          <w:rFonts w:ascii="Arial" w:hAnsi="Arial" w:cs="Arial"/>
          <w:sz w:val="20"/>
          <w:szCs w:val="20"/>
          <w:lang w:val="lt-LT"/>
        </w:rPr>
      </w:pPr>
    </w:p>
    <w:p w14:paraId="3ADB1DEA" w14:textId="77777777" w:rsidR="00A8398D" w:rsidRPr="00C60857" w:rsidRDefault="00A8398D" w:rsidP="00FF23F6">
      <w:pPr>
        <w:ind w:firstLine="720"/>
        <w:rPr>
          <w:rFonts w:ascii="Arial" w:hAnsi="Arial" w:cs="Arial"/>
          <w:sz w:val="20"/>
          <w:szCs w:val="20"/>
          <w:lang w:val="lt-LT"/>
        </w:rPr>
      </w:pPr>
    </w:p>
    <w:p w14:paraId="03177473" w14:textId="77777777" w:rsidR="00A8398D" w:rsidRPr="00C60857" w:rsidRDefault="00A8398D" w:rsidP="00FF23F6">
      <w:pPr>
        <w:rPr>
          <w:rFonts w:ascii="Arial" w:hAnsi="Arial" w:cs="Arial"/>
          <w:sz w:val="20"/>
          <w:szCs w:val="20"/>
          <w:lang w:val="lt-LT"/>
        </w:rPr>
      </w:pPr>
    </w:p>
    <w:p w14:paraId="0A061968" w14:textId="3203FE3B" w:rsidR="00D40468" w:rsidRPr="00C60857" w:rsidRDefault="008236A9" w:rsidP="00DE49B1">
      <w:pPr>
        <w:ind w:firstLine="567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sdt>
        <w:sdtPr>
          <w:rPr>
            <w:rFonts w:ascii="Arial" w:hAnsi="Arial" w:cs="Arial"/>
            <w:b/>
            <w:bCs/>
            <w:sz w:val="20"/>
            <w:szCs w:val="20"/>
            <w:lang w:val="lt-LT"/>
          </w:rPr>
          <w:id w:val="1735430090"/>
          <w:placeholder>
            <w:docPart w:val="5D7A186550AD460E966D0DA910171F60"/>
          </w:placeholder>
          <w:dropDownList>
            <w:listItem w:value="[Pasirinkite]"/>
            <w:listItem w:displayText="PIRKIMO DOKUMENTŲ PATIKSLINIMO" w:value="PIRKIMO DOKUMENTŲ PATIKSLINIMO"/>
            <w:listItem w:displayText="ATSAKYMŲ Į TIEKĖJŲ KLAUSIMUS" w:value="ATSAKYMŲ Į TIEKĖJŲ KLAUSIMUS"/>
            <w:listItem w:displayText="DĖL ATSAKYMŲ Į TIEKĖJŲ KLAUSIMUS IR PIRKIMO DOKUMENTŲ PATIKSLINIMO" w:value="DĖL ATSAKYMŲ Į TIEKĖJŲ KLAUSIMUS IR PIRKIMO DOKUMENTŲ PATIKSLINIMO"/>
          </w:dropDownList>
        </w:sdtPr>
        <w:sdtEndPr/>
        <w:sdtContent>
          <w:r w:rsidR="0082711B" w:rsidRPr="00C60857">
            <w:rPr>
              <w:rFonts w:ascii="Arial" w:hAnsi="Arial" w:cs="Arial"/>
              <w:b/>
              <w:bCs/>
              <w:sz w:val="20"/>
              <w:szCs w:val="20"/>
              <w:lang w:val="lt-LT"/>
            </w:rPr>
            <w:t>DĖL ATSAKYMŲ Į TIEKĖJŲ KLAUSIMUS IR PIRKIMO DOKUMENTŲ PATIKSLINIMO</w:t>
          </w:r>
        </w:sdtContent>
      </w:sdt>
    </w:p>
    <w:p w14:paraId="2CE7E1DC" w14:textId="4356F8ED" w:rsidR="00D40468" w:rsidRPr="00C60857" w:rsidRDefault="00D40468" w:rsidP="00DE49B1">
      <w:pPr>
        <w:ind w:firstLine="567"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31CC309" w14:textId="48A3EEF7" w:rsidR="00AD4D4D" w:rsidRPr="00C60857" w:rsidRDefault="00AD4D4D" w:rsidP="00DE49B1">
      <w:pPr>
        <w:ind w:firstLine="567"/>
        <w:jc w:val="both"/>
        <w:rPr>
          <w:rFonts w:ascii="Arial" w:hAnsi="Arial" w:cs="Arial"/>
          <w:sz w:val="20"/>
          <w:szCs w:val="20"/>
          <w:lang w:val="lt-LT"/>
        </w:rPr>
      </w:pPr>
      <w:r w:rsidRPr="00C60857">
        <w:rPr>
          <w:rFonts w:ascii="Arial" w:hAnsi="Arial" w:cs="Arial"/>
          <w:color w:val="000000" w:themeColor="text1"/>
          <w:sz w:val="20"/>
          <w:szCs w:val="20"/>
          <w:lang w:val="lt-LT"/>
        </w:rPr>
        <w:t>Siunčiame</w:t>
      </w:r>
      <w:r w:rsidR="00EF629E" w:rsidRPr="00C60857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lt-LT"/>
          </w:rPr>
          <w:id w:val="-693775197"/>
          <w:placeholder>
            <w:docPart w:val="3CE3FCA784A4415EB98B4B1C791A01A2"/>
          </w:placeholder>
          <w:dropDownList>
            <w:listItem w:value="[Pasirinkite]"/>
            <w:listItem w:displayText="pirkimo dokumentų patikslinimą" w:value="pirkimo dokumentų patikslinimą"/>
            <w:listItem w:displayText="atsakymus į tiekėjų klausimus" w:value="atsakymus į tiekėjų klausimus"/>
            <w:listItem w:displayText="atsakymus į tiekėjų klausimus ir pirkimo dokumentų patikslinimą" w:value="atsakymus į tiekėjų klausimus ir pirkimo dokumentų patikslinimą"/>
          </w:dropDownList>
        </w:sdtPr>
        <w:sdtEndPr/>
        <w:sdtContent>
          <w:r w:rsidR="0082711B" w:rsidRPr="00C60857">
            <w:rPr>
              <w:rFonts w:ascii="Arial" w:hAnsi="Arial" w:cs="Arial"/>
              <w:sz w:val="20"/>
              <w:szCs w:val="20"/>
              <w:lang w:val="lt-LT"/>
            </w:rPr>
            <w:t>atsakymus į tiekėjų klausimus ir pirkimo dokumentų patikslinimą</w:t>
          </w:r>
        </w:sdtContent>
      </w:sdt>
      <w:r w:rsidR="00896A4E" w:rsidRPr="00C60857">
        <w:rPr>
          <w:rFonts w:ascii="Arial" w:hAnsi="Arial" w:cs="Arial"/>
          <w:i/>
          <w:iCs/>
          <w:color w:val="FF0000"/>
          <w:sz w:val="20"/>
          <w:szCs w:val="20"/>
          <w:lang w:val="lt-LT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69803860"/>
          <w:placeholder>
            <w:docPart w:val="927D7F023FF74783B4F42E9235B787CD"/>
          </w:placeholder>
          <w:text/>
        </w:sdtPr>
        <w:sdtEndPr/>
        <w:sdtContent>
          <w:r w:rsidR="00250BFB" w:rsidRPr="00C60857">
            <w:rPr>
              <w:rFonts w:ascii="Arial" w:hAnsi="Arial" w:cs="Arial"/>
              <w:bCs/>
              <w:sz w:val="20"/>
              <w:szCs w:val="20"/>
            </w:rPr>
            <w:t xml:space="preserve">(2025-GSC-78) </w:t>
          </w:r>
          <w:proofErr w:type="spellStart"/>
          <w:r w:rsidR="00250BFB" w:rsidRPr="00C60857">
            <w:rPr>
              <w:rFonts w:ascii="Arial" w:hAnsi="Arial" w:cs="Arial"/>
              <w:bCs/>
              <w:sz w:val="20"/>
              <w:szCs w:val="20"/>
            </w:rPr>
            <w:t>Duomenų</w:t>
          </w:r>
          <w:proofErr w:type="spellEnd"/>
          <w:r w:rsidR="00250BFB" w:rsidRPr="00C60857"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proofErr w:type="spellStart"/>
          <w:r w:rsidR="00250BFB" w:rsidRPr="00C60857">
            <w:rPr>
              <w:rFonts w:ascii="Arial" w:hAnsi="Arial" w:cs="Arial"/>
              <w:bCs/>
              <w:sz w:val="20"/>
              <w:szCs w:val="20"/>
            </w:rPr>
            <w:t>tinklo</w:t>
          </w:r>
          <w:proofErr w:type="spellEnd"/>
          <w:r w:rsidR="00250BFB" w:rsidRPr="00C60857"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proofErr w:type="spellStart"/>
          <w:r w:rsidR="00250BFB" w:rsidRPr="00C60857">
            <w:rPr>
              <w:rFonts w:ascii="Arial" w:hAnsi="Arial" w:cs="Arial"/>
              <w:bCs/>
              <w:sz w:val="20"/>
              <w:szCs w:val="20"/>
            </w:rPr>
            <w:t>maršrutizatorius</w:t>
          </w:r>
          <w:proofErr w:type="spellEnd"/>
        </w:sdtContent>
      </w:sdt>
      <w:r w:rsidR="00854638" w:rsidRPr="00C60857">
        <w:rPr>
          <w:rFonts w:ascii="Arial" w:hAnsi="Arial" w:cs="Arial"/>
          <w:i/>
          <w:iCs/>
          <w:color w:val="FF0000"/>
          <w:sz w:val="20"/>
          <w:szCs w:val="20"/>
          <w:lang w:val="lt-LT"/>
        </w:rPr>
        <w:t xml:space="preserve"> </w:t>
      </w:r>
      <w:r w:rsidR="003C4D05" w:rsidRPr="00C60857">
        <w:rPr>
          <w:rStyle w:val="normaltextrun"/>
          <w:rFonts w:ascii="Arial" w:hAnsi="Arial" w:cs="Arial"/>
          <w:i/>
          <w:iCs/>
          <w:color w:val="FF0000"/>
          <w:sz w:val="20"/>
          <w:szCs w:val="20"/>
          <w:u w:val="single"/>
          <w:shd w:val="clear" w:color="auto" w:fill="FFFFFF"/>
        </w:rPr>
        <w:t xml:space="preserve"> </w:t>
      </w:r>
      <w:proofErr w:type="spellStart"/>
      <w:r w:rsidR="003C4D05" w:rsidRPr="00C60857">
        <w:rPr>
          <w:rStyle w:val="normaltextrun"/>
          <w:rFonts w:ascii="Arial" w:hAnsi="Arial" w:cs="Arial"/>
          <w:sz w:val="20"/>
          <w:szCs w:val="20"/>
          <w:u w:val="single"/>
          <w:shd w:val="clear" w:color="auto" w:fill="FFFFFF"/>
        </w:rPr>
        <w:t>pirkime</w:t>
      </w:r>
      <w:proofErr w:type="spellEnd"/>
      <w:r w:rsidR="003C4D05" w:rsidRPr="00C60857">
        <w:rPr>
          <w:rStyle w:val="normaltextrun"/>
          <w:rFonts w:ascii="Arial" w:hAnsi="Arial" w:cs="Arial"/>
          <w:sz w:val="20"/>
          <w:szCs w:val="20"/>
          <w:u w:val="single"/>
          <w:shd w:val="clear" w:color="auto" w:fill="FFFFFF"/>
        </w:rPr>
        <w:t>.</w:t>
      </w:r>
    </w:p>
    <w:p w14:paraId="11731F77" w14:textId="1148DAEB" w:rsidR="00AD4D4D" w:rsidRPr="00C60857" w:rsidRDefault="00AD4D4D" w:rsidP="00DE49B1">
      <w:pPr>
        <w:ind w:firstLine="567"/>
        <w:jc w:val="both"/>
        <w:rPr>
          <w:rFonts w:ascii="Arial" w:hAnsi="Arial" w:cs="Arial"/>
          <w:i/>
          <w:color w:val="FF0000"/>
          <w:sz w:val="20"/>
          <w:szCs w:val="20"/>
          <w:lang w:val="lt-LT"/>
        </w:rPr>
      </w:pPr>
      <w:bookmarkStart w:id="0" w:name="_Hlk25240925"/>
      <w:r w:rsidRPr="00C60857">
        <w:rPr>
          <w:rFonts w:ascii="Arial" w:hAnsi="Arial" w:cs="Arial"/>
          <w:sz w:val="20"/>
          <w:szCs w:val="20"/>
          <w:lang w:val="lt-LT"/>
        </w:rPr>
        <w:t xml:space="preserve">Siekdami išvengti turinio interpretacijų, tiekėjų klausimus cituojame tiksliai taip, kaip buvo pateikti </w:t>
      </w:r>
      <w:r w:rsidR="008579D8" w:rsidRPr="00C60857">
        <w:rPr>
          <w:rFonts w:ascii="Arial" w:hAnsi="Arial" w:cs="Arial"/>
          <w:sz w:val="20"/>
          <w:szCs w:val="20"/>
          <w:lang w:val="lt-LT"/>
        </w:rPr>
        <w:t xml:space="preserve">Centrinės viešųjų pirkimų informacinės sistemos (toliau – </w:t>
      </w:r>
      <w:r w:rsidRPr="00C60857">
        <w:rPr>
          <w:rFonts w:ascii="Arial" w:hAnsi="Arial" w:cs="Arial"/>
          <w:sz w:val="20"/>
          <w:szCs w:val="20"/>
          <w:lang w:val="lt-LT"/>
        </w:rPr>
        <w:t>CVP IS</w:t>
      </w:r>
      <w:r w:rsidR="008579D8" w:rsidRPr="00C60857">
        <w:rPr>
          <w:rFonts w:ascii="Arial" w:hAnsi="Arial" w:cs="Arial"/>
          <w:sz w:val="20"/>
          <w:szCs w:val="20"/>
          <w:lang w:val="lt-LT"/>
        </w:rPr>
        <w:t>)</w:t>
      </w:r>
      <w:r w:rsidRPr="00C60857">
        <w:rPr>
          <w:rFonts w:ascii="Arial" w:hAnsi="Arial" w:cs="Arial"/>
          <w:sz w:val="20"/>
          <w:szCs w:val="20"/>
          <w:lang w:val="lt-LT"/>
        </w:rPr>
        <w:t xml:space="preserve"> priemonėmis (tekstas neredaguotas).</w:t>
      </w:r>
      <w:bookmarkEnd w:id="0"/>
    </w:p>
    <w:p w14:paraId="19B06EA3" w14:textId="6E286FE8" w:rsidR="00BD6B85" w:rsidRPr="00C60857" w:rsidRDefault="00BD6B85" w:rsidP="00DE49B1">
      <w:pPr>
        <w:ind w:firstLine="567"/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704"/>
        <w:gridCol w:w="3544"/>
        <w:gridCol w:w="4394"/>
        <w:gridCol w:w="5528"/>
      </w:tblGrid>
      <w:tr w:rsidR="001148D4" w:rsidRPr="00C60857" w14:paraId="709AB859" w14:textId="63F98D4B" w:rsidTr="001148D4">
        <w:tc>
          <w:tcPr>
            <w:tcW w:w="704" w:type="dxa"/>
            <w:shd w:val="clear" w:color="auto" w:fill="DBE5F1"/>
            <w:vAlign w:val="center"/>
          </w:tcPr>
          <w:p w14:paraId="5FCB7AFA" w14:textId="77777777" w:rsidR="001148D4" w:rsidRPr="00C60857" w:rsidRDefault="001148D4" w:rsidP="00FF23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0857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544" w:type="dxa"/>
            <w:shd w:val="clear" w:color="auto" w:fill="DBE5F1"/>
            <w:vAlign w:val="center"/>
          </w:tcPr>
          <w:p w14:paraId="1C39BD09" w14:textId="5AEBA200" w:rsidR="001148D4" w:rsidRPr="00C60857" w:rsidRDefault="001148D4" w:rsidP="00FF23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0857">
              <w:rPr>
                <w:rFonts w:ascii="Arial" w:hAnsi="Arial" w:cs="Arial"/>
                <w:b/>
                <w:bCs/>
                <w:sz w:val="20"/>
                <w:szCs w:val="20"/>
              </w:rPr>
              <w:t>Nuoroda į pirkimo dokumentų punktą</w:t>
            </w:r>
          </w:p>
        </w:tc>
        <w:tc>
          <w:tcPr>
            <w:tcW w:w="4394" w:type="dxa"/>
            <w:shd w:val="clear" w:color="auto" w:fill="DBE5F1"/>
            <w:vAlign w:val="center"/>
          </w:tcPr>
          <w:p w14:paraId="6E15D18B" w14:textId="77777777" w:rsidR="001148D4" w:rsidRPr="00C60857" w:rsidRDefault="001148D4" w:rsidP="00FF23F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Siūloma korekcija / klausimas</w:t>
            </w:r>
          </w:p>
        </w:tc>
        <w:tc>
          <w:tcPr>
            <w:tcW w:w="5528" w:type="dxa"/>
            <w:shd w:val="clear" w:color="auto" w:fill="DBE5F1"/>
            <w:vAlign w:val="center"/>
          </w:tcPr>
          <w:p w14:paraId="77AE5900" w14:textId="4451288D" w:rsidR="001148D4" w:rsidRPr="00C60857" w:rsidRDefault="001148D4" w:rsidP="00FF23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0857">
              <w:rPr>
                <w:rFonts w:ascii="Arial" w:hAnsi="Arial" w:cs="Arial"/>
                <w:b/>
                <w:bCs/>
                <w:sz w:val="20"/>
                <w:szCs w:val="20"/>
              </w:rPr>
              <w:t>Atsakymas į klausimą/ Informacija apie pirkimo dokumentų tikslinimą</w:t>
            </w:r>
          </w:p>
        </w:tc>
      </w:tr>
      <w:tr w:rsidR="0082711B" w:rsidRPr="00C60857" w14:paraId="1C3762EB" w14:textId="6DC4241A" w:rsidTr="001148D4">
        <w:tc>
          <w:tcPr>
            <w:tcW w:w="704" w:type="dxa"/>
          </w:tcPr>
          <w:p w14:paraId="3E4DE398" w14:textId="77777777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4132EBC" w14:textId="77777777" w:rsidR="001148D4" w:rsidRPr="00C60857" w:rsidRDefault="001148D4" w:rsidP="007D77DB">
            <w:pPr>
              <w:pStyle w:val="ListParagraph"/>
              <w:numPr>
                <w:ilvl w:val="0"/>
                <w:numId w:val="3"/>
              </w:numPr>
              <w:ind w:right="132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sz w:val="20"/>
                <w:szCs w:val="20"/>
              </w:rPr>
              <w:t xml:space="preserve">Lentelės Nr.2 10-oje eilutėje reikalaujama: </w:t>
            </w:r>
          </w:p>
          <w:p w14:paraId="5EF4A62E" w14:textId="77777777" w:rsidR="001148D4" w:rsidRPr="00C60857" w:rsidRDefault="001148D4" w:rsidP="007D77D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Maksimalus maršrutizatoriaus našumas ne mažiau kaip 250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Mpps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. </w:t>
            </w:r>
          </w:p>
          <w:p w14:paraId="6A982DC7" w14:textId="77777777" w:rsidR="001148D4" w:rsidRPr="00C60857" w:rsidRDefault="001148D4" w:rsidP="007D77D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Maksimalus galimas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maršrutizavimo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pralaidumas ne mažiau kaip 640Gb/s.  </w:t>
            </w:r>
          </w:p>
          <w:p w14:paraId="6B212593" w14:textId="77777777" w:rsidR="001148D4" w:rsidRPr="00C60857" w:rsidRDefault="001148D4" w:rsidP="007D77D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Turi būti pateiktos licencijos leidžiančios naudoti ne mažiau kaip 100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Gbps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suminio pralaidumo prievadus, jeigu prievadų naudojimas ribojamas licencijomis. </w:t>
            </w:r>
          </w:p>
          <w:p w14:paraId="71AB6306" w14:textId="77777777" w:rsidR="001148D4" w:rsidRPr="00C60857" w:rsidRDefault="001148D4" w:rsidP="007D77D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Turiu būti galimybė plėsti suminį leidžiamų naudoti prievadų pralaidumą iki 640Gb/s, nekeičiant fizinės įrangos.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“</w:t>
            </w:r>
          </w:p>
          <w:p w14:paraId="4D210301" w14:textId="77777777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25966D8" w14:textId="77777777" w:rsidR="001148D4" w:rsidRPr="00C60857" w:rsidRDefault="001148D4" w:rsidP="0029650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Prašome pakeisti šį reikalavimą taip:</w:t>
            </w:r>
          </w:p>
          <w:p w14:paraId="0ACB2BC9" w14:textId="77777777" w:rsidR="001148D4" w:rsidRPr="00C60857" w:rsidRDefault="001148D4" w:rsidP="0029650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Maksimalus maršrutizatoriaus našumas ne mažiau kaip 250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Mpps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. </w:t>
            </w:r>
          </w:p>
          <w:p w14:paraId="2F5B8427" w14:textId="77777777" w:rsidR="001148D4" w:rsidRPr="00C60857" w:rsidRDefault="001148D4" w:rsidP="0029650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Maksimalus galimas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maršrutizavimo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pralaidumas ne mažiau kaip 600Gb/s.  </w:t>
            </w:r>
          </w:p>
          <w:p w14:paraId="64E9A69B" w14:textId="77777777" w:rsidR="001148D4" w:rsidRPr="00C60857" w:rsidRDefault="001148D4" w:rsidP="0029650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Turi būti pateiktos licencijos leidžiančios naudoti ne mažiau kaip 100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Gbps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suminio pralaidumo prievadus, jeigu prievadų naudojimas ribojamas licencijomis. </w:t>
            </w:r>
          </w:p>
          <w:p w14:paraId="72A96B5C" w14:textId="77777777" w:rsidR="001148D4" w:rsidRPr="00C60857" w:rsidRDefault="001148D4" w:rsidP="0029650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Turi būti galimybė plėsti suminį leidžiamų naudoti prievadų pralaidumą iki 600Gb/s, nekeičiant fizinės įrangos.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“</w:t>
            </w:r>
          </w:p>
          <w:p w14:paraId="6888AD91" w14:textId="77777777" w:rsidR="001148D4" w:rsidRPr="00C60857" w:rsidRDefault="001148D4" w:rsidP="0029650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E778B56" w14:textId="77777777" w:rsidR="001148D4" w:rsidRPr="00C60857" w:rsidRDefault="001148D4" w:rsidP="0029650B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M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ūsų žiniomis, dauguma tinklo įrangos gamintojų šio lygio maršrutizatoriuose naudoja BCM88470 procesorius, kurio pralaidumas yra 600Gbps.</w:t>
            </w:r>
          </w:p>
          <w:p w14:paraId="067D0D77" w14:textId="77777777" w:rsidR="001148D4" w:rsidRPr="00C60857" w:rsidRDefault="001148D4" w:rsidP="00DE49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</w:tcPr>
          <w:p w14:paraId="2618674D" w14:textId="431524DB" w:rsidR="001148D4" w:rsidRPr="00C60857" w:rsidRDefault="00C449D0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sz w:val="20"/>
                <w:szCs w:val="20"/>
              </w:rPr>
              <w:t>Techninės specifikacij</w:t>
            </w:r>
            <w:r w:rsidR="0082711B" w:rsidRPr="00C60857">
              <w:rPr>
                <w:rFonts w:ascii="Arial" w:hAnsi="Arial" w:cs="Arial"/>
                <w:sz w:val="20"/>
                <w:szCs w:val="20"/>
              </w:rPr>
              <w:t>os Lentelėje Nr.2 10-oje eilutėje  nurodytas reikalavimas keičiamas ir išdėstomas taip:</w:t>
            </w:r>
          </w:p>
          <w:p w14:paraId="7E3D5552" w14:textId="61D2109B" w:rsidR="0082711B" w:rsidRPr="00C60857" w:rsidRDefault="0082711B" w:rsidP="0082711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„Maksimalus maršrutizatoriaus našumas ne mažiau kaip 250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Mpps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. </w:t>
            </w:r>
          </w:p>
          <w:p w14:paraId="11FF2E97" w14:textId="77777777" w:rsidR="0082711B" w:rsidRPr="00C60857" w:rsidRDefault="0082711B" w:rsidP="0082711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Maksimalus galimas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maršrutizavimo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pralaidumas ne mažiau kaip 600Gb/s.  </w:t>
            </w:r>
          </w:p>
          <w:p w14:paraId="05AB1DD1" w14:textId="77777777" w:rsidR="0082711B" w:rsidRPr="00C60857" w:rsidRDefault="0082711B" w:rsidP="0082711B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Turi būti pateiktos licencijos leidžiančios naudoti ne mažiau kaip 100 </w:t>
            </w:r>
            <w:proofErr w:type="spellStart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Gbps</w:t>
            </w:r>
            <w:proofErr w:type="spellEnd"/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 xml:space="preserve"> suminio pralaidumo prievadus, jeigu prievadų naudojimas ribojamas licencijomis. </w:t>
            </w:r>
          </w:p>
          <w:p w14:paraId="18A9F169" w14:textId="241533E6" w:rsidR="0082711B" w:rsidRPr="00C60857" w:rsidRDefault="0082711B" w:rsidP="008271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Turi būti galimybė plėsti suminį leidžiamų naudoti prievadų pralaidumą iki 600Gb/s, nekeičiant fizinės įrangos.“</w:t>
            </w:r>
          </w:p>
        </w:tc>
      </w:tr>
      <w:tr w:rsidR="0082711B" w:rsidRPr="00C60857" w14:paraId="4C6650BE" w14:textId="2BD6BF6E" w:rsidTr="001148D4">
        <w:tc>
          <w:tcPr>
            <w:tcW w:w="704" w:type="dxa"/>
          </w:tcPr>
          <w:p w14:paraId="13DA9542" w14:textId="77777777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F3E453B" w14:textId="77777777" w:rsidR="001148D4" w:rsidRPr="00C60857" w:rsidRDefault="001148D4" w:rsidP="00FD2A14">
            <w:pPr>
              <w:pStyle w:val="ListParagraph"/>
              <w:numPr>
                <w:ilvl w:val="0"/>
                <w:numId w:val="4"/>
              </w:numPr>
              <w:ind w:right="132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sz w:val="20"/>
                <w:szCs w:val="20"/>
              </w:rPr>
              <w:t xml:space="preserve">Lentelės Nr.2 11-oje eilutėje reikalaujama: 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C6085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lt-LT"/>
              </w:rPr>
              <w:t>Atminties dydis (DRAM) ne mažiau kaip 16 GB.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“</w:t>
            </w:r>
          </w:p>
          <w:p w14:paraId="12F2E5A4" w14:textId="77777777" w:rsidR="001148D4" w:rsidRPr="00C60857" w:rsidRDefault="001148D4" w:rsidP="00FD2A14">
            <w:pPr>
              <w:ind w:right="132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sz w:val="20"/>
                <w:szCs w:val="20"/>
              </w:rPr>
              <w:t xml:space="preserve">Prašome pakeisti šį reikalavimą į: 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„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Atminties dydis (DRAM) ne mažiau kaip 4 GB.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“</w:t>
            </w:r>
          </w:p>
          <w:p w14:paraId="439CCE2E" w14:textId="77777777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3CB987A" w14:textId="77777777" w:rsidR="001148D4" w:rsidRPr="00C60857" w:rsidRDefault="001148D4" w:rsidP="00315ECE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Gamintojai savo įrenginiuose naudoja įvairias vidines architektūras, ir toks reikalavimas jokiu būdu nekeičia įrenginio darbingumo parametrų. Mūsų norimas pasiūlyti gamintojas naudoja mažiau DRAM resursų toms pačioms tinklo funkcijoms atlikti.</w:t>
            </w:r>
          </w:p>
          <w:p w14:paraId="719EA64E" w14:textId="77777777" w:rsidR="001148D4" w:rsidRPr="00C60857" w:rsidRDefault="001148D4" w:rsidP="00DE49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</w:tcPr>
          <w:p w14:paraId="5FD64EB8" w14:textId="540E525B" w:rsidR="0082711B" w:rsidRPr="00C60857" w:rsidRDefault="0082711B" w:rsidP="00DE49B1">
            <w:pPr>
              <w:jc w:val="both"/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Techninės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specifikacijos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Lentelėje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Nr.2 11-oje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eilutėje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nurodytas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reikalavimas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nebus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keičiamas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687AAED5" w14:textId="198D6131" w:rsidR="001148D4" w:rsidRPr="00C60857" w:rsidRDefault="0082711B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maršrutizatoriaus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 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našumą</w:t>
            </w:r>
            <w:proofErr w:type="spellEnd"/>
            <w:proofErr w:type="gram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ir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funkcionalumą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apibrėžia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eilė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: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prievadų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skaičius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jų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tipas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perduodamų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paketų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skaičius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palaikomi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protokolai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atminties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ir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kiti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parametrai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Šių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visuma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apibrėžia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bendrą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maršrutizatoriaus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gebėjimą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palaikyti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reikiamą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funkcionalumą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Pirkėjas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siekia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kad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perkamas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būtų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eksploatuojamas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ilgesnį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laikotarpį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(&gt;60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mėnesiųi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),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todėl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siekia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įsigyti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modernų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lastRenderedPageBreak/>
              <w:t>šiuolaikišką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įrenginį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turintį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pakankamus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atminties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resursus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 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Yra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ne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vienas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gamintojas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gaminantis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kurie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gali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užtikrinti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Techninėje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specifikacijoje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 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keliamus</w:t>
            </w:r>
            <w:proofErr w:type="spellEnd"/>
            <w:proofErr w:type="gram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reikalavimus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</w:tr>
      <w:tr w:rsidR="0082711B" w:rsidRPr="00C60857" w14:paraId="43D41106" w14:textId="774454A2" w:rsidTr="001148D4">
        <w:tc>
          <w:tcPr>
            <w:tcW w:w="704" w:type="dxa"/>
          </w:tcPr>
          <w:p w14:paraId="0C346A5C" w14:textId="77777777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1E0FD06" w14:textId="5FAFD5DE" w:rsidR="001148D4" w:rsidRPr="00C60857" w:rsidRDefault="001148D4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857">
              <w:rPr>
                <w:rFonts w:ascii="Arial" w:hAnsi="Arial" w:cs="Arial"/>
                <w:sz w:val="20"/>
                <w:szCs w:val="20"/>
              </w:rPr>
              <w:t xml:space="preserve">Lentelės Nr.2 12-oje eilutėje reikalaujama: 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“Saugyklos dydis ne mažiau kaip 128 GB.”</w:t>
            </w:r>
          </w:p>
        </w:tc>
        <w:tc>
          <w:tcPr>
            <w:tcW w:w="4394" w:type="dxa"/>
          </w:tcPr>
          <w:p w14:paraId="73C84C45" w14:textId="77777777" w:rsidR="001148D4" w:rsidRPr="00C60857" w:rsidRDefault="001148D4" w:rsidP="001148D4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Prašome pakeisti šį reikalavimą į: </w:t>
            </w:r>
            <w:r w:rsidRPr="00C60857">
              <w:rPr>
                <w:rFonts w:ascii="Arial" w:hAnsi="Arial" w:cs="Arial"/>
                <w:i/>
                <w:iCs/>
                <w:sz w:val="20"/>
                <w:szCs w:val="20"/>
                <w:lang w:eastAsia="lt-LT"/>
              </w:rPr>
              <w:t>“Saugyklos dydis ne mažiau kaip 32 GB.”</w:t>
            </w:r>
          </w:p>
          <w:p w14:paraId="6622FA29" w14:textId="77777777" w:rsidR="001148D4" w:rsidRPr="00C60857" w:rsidRDefault="001148D4" w:rsidP="001148D4">
            <w:pPr>
              <w:ind w:right="132"/>
              <w:jc w:val="both"/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6E3E3EA" w14:textId="77777777" w:rsidR="001148D4" w:rsidRPr="00C60857" w:rsidRDefault="001148D4" w:rsidP="001148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0857">
              <w:rPr>
                <w:rFonts w:ascii="Arial" w:hAnsi="Arial" w:cs="Arial"/>
                <w:i/>
                <w:iCs/>
                <w:sz w:val="20"/>
                <w:szCs w:val="20"/>
              </w:rPr>
              <w:t>Gamintojai savo įrenginiuose naudoja įvairias vidines architektūras, ir toks reikalavimas jokiu būdu nekeičia įrenginio darbingumo parametrų.</w:t>
            </w:r>
          </w:p>
          <w:p w14:paraId="3F57B276" w14:textId="77777777" w:rsidR="001148D4" w:rsidRPr="00C60857" w:rsidRDefault="001148D4" w:rsidP="00DE49B1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5528" w:type="dxa"/>
          </w:tcPr>
          <w:p w14:paraId="25A12ECF" w14:textId="447A5343" w:rsidR="0082711B" w:rsidRPr="00C60857" w:rsidRDefault="0082711B" w:rsidP="00DE49B1">
            <w:pPr>
              <w:jc w:val="both"/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Techninės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specifikacijos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Lentelėje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Nr.2 12-oje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eilutėje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nurodytas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reikalavimas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nebus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keičiamas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  <w:p w14:paraId="136FC4FD" w14:textId="6F081F2F" w:rsidR="001148D4" w:rsidRPr="00C60857" w:rsidRDefault="0082711B" w:rsidP="00DE49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maršrutizatoriaus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 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našumą</w:t>
            </w:r>
            <w:proofErr w:type="spellEnd"/>
            <w:proofErr w:type="gram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ir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funkcionalumą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apibrėžia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eilė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: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prievadų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skaičius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jų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tipas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perduodamų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paketų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skaičius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palaikomi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protokolai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atminties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ir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kiti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parametrai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Šių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parametrų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visuma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apibrėžia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bendrą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maršrutizatoriaus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gebėjimą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palaikyti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reikiamą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funkcionalumą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Pirkėjas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siekia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kad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perkamas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būtų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eksploatuojamas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ilgesnį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laikotarpį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(&gt;60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mėnesiųi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),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todėl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siekia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įsigyti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modernų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šiuolaikišką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įrenginį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turintį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pakankamus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atminties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resursus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. 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Yra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ne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vienas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gamintojas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gaminantis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duomenų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tinklo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maršrutizatorius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kurie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gali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užtikrinti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Techninėje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specifikacijoje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 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keliamus</w:t>
            </w:r>
            <w:proofErr w:type="spellEnd"/>
            <w:proofErr w:type="gram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reikalavimus</w:t>
            </w:r>
            <w:proofErr w:type="spellEnd"/>
            <w:r w:rsidRPr="00C60857">
              <w:rPr>
                <w:rFonts w:ascii="Arial" w:hAnsi="Arial" w:cs="Arial"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</w:tr>
    </w:tbl>
    <w:p w14:paraId="6A12FB20" w14:textId="77777777" w:rsidR="009251DC" w:rsidRPr="00C60857" w:rsidRDefault="009251DC" w:rsidP="00DE49B1">
      <w:pPr>
        <w:ind w:firstLine="567"/>
        <w:jc w:val="both"/>
        <w:rPr>
          <w:rFonts w:ascii="Arial" w:eastAsiaTheme="minorHAnsi" w:hAnsi="Arial" w:cs="Arial"/>
          <w:sz w:val="20"/>
          <w:szCs w:val="20"/>
          <w:lang w:val="lt-LT" w:eastAsia="lt-LT"/>
        </w:rPr>
      </w:pPr>
    </w:p>
    <w:p w14:paraId="0D231050" w14:textId="1DB95588" w:rsidR="00BD6B85" w:rsidRPr="00C60857" w:rsidRDefault="00DE15C5" w:rsidP="00DE49B1">
      <w:pPr>
        <w:ind w:firstLine="567"/>
        <w:jc w:val="both"/>
        <w:rPr>
          <w:rFonts w:ascii="Arial" w:eastAsiaTheme="minorHAnsi" w:hAnsi="Arial" w:cs="Arial"/>
          <w:sz w:val="20"/>
          <w:szCs w:val="20"/>
          <w:lang w:val="lt-LT" w:eastAsia="lt-LT"/>
        </w:rPr>
      </w:pPr>
      <w:r w:rsidRPr="00C60857">
        <w:rPr>
          <w:rFonts w:ascii="Arial" w:eastAsiaTheme="minorHAnsi" w:hAnsi="Arial" w:cs="Arial"/>
          <w:sz w:val="20"/>
          <w:szCs w:val="20"/>
          <w:lang w:val="lt-LT" w:eastAsia="lt-LT"/>
        </w:rPr>
        <w:t>Pakeitimai dokumentuose</w:t>
      </w:r>
      <w:r w:rsidR="009822DD" w:rsidRPr="00C60857">
        <w:rPr>
          <w:rFonts w:ascii="Arial" w:eastAsiaTheme="minorHAnsi" w:hAnsi="Arial" w:cs="Arial"/>
          <w:sz w:val="20"/>
          <w:szCs w:val="20"/>
          <w:lang w:val="lt-LT" w:eastAsia="lt-LT"/>
        </w:rPr>
        <w:t xml:space="preserve"> pažymėti raudona spalva.</w:t>
      </w:r>
    </w:p>
    <w:p w14:paraId="6D5A78C5" w14:textId="77777777" w:rsidR="00980FE5" w:rsidRPr="00C60857" w:rsidRDefault="00980FE5" w:rsidP="00DE49B1">
      <w:pPr>
        <w:ind w:firstLine="567"/>
        <w:jc w:val="both"/>
        <w:rPr>
          <w:rFonts w:ascii="Arial" w:hAnsi="Arial" w:cs="Arial"/>
          <w:sz w:val="20"/>
          <w:szCs w:val="20"/>
          <w:lang w:val="lt-LT"/>
        </w:rPr>
      </w:pPr>
    </w:p>
    <w:p w14:paraId="0EB378E5" w14:textId="0BB5FF8D" w:rsidR="00AD4D4D" w:rsidRPr="00C60857" w:rsidRDefault="00C60857" w:rsidP="00DE49B1">
      <w:pPr>
        <w:tabs>
          <w:tab w:val="left" w:pos="567"/>
        </w:tabs>
        <w:ind w:right="-1" w:firstLine="567"/>
        <w:jc w:val="both"/>
        <w:rPr>
          <w:rFonts w:ascii="Arial" w:hAnsi="Arial" w:cs="Arial"/>
          <w:color w:val="0D0D0D" w:themeColor="text1" w:themeTint="F2"/>
          <w:sz w:val="20"/>
          <w:szCs w:val="20"/>
          <w:lang w:val="lt-LT"/>
        </w:rPr>
      </w:pPr>
      <w:r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>N</w:t>
      </w:r>
      <w:r w:rsidR="00AD4D4D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>ukeliamas</w:t>
      </w:r>
      <w:r w:rsidR="00C935C9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lt-LT"/>
          </w:rPr>
          <w:id w:val="-605358153"/>
          <w:placeholder>
            <w:docPart w:val="187640FF7C824BDFA1EE6E4D4A2BBE20"/>
          </w:placeholder>
          <w:dropDownList>
            <w:listItem w:value="[Pasirinkite]"/>
            <w:listItem w:displayText="paraiškų" w:value="paraiškų"/>
            <w:listItem w:displayText="pasiūlymų" w:value="pasiūlymų"/>
            <w:listItem w:displayText="Pirminių pasiūlymų" w:value="Pirminių pasiūlymų"/>
            <w:listItem w:displayText="Galutinių pasiūlymų" w:value="Galutinių pasiūlymų"/>
          </w:dropDownList>
        </w:sdtPr>
        <w:sdtEndPr/>
        <w:sdtContent>
          <w:r w:rsidR="00C449D0" w:rsidRPr="00C60857">
            <w:rPr>
              <w:rFonts w:ascii="Arial" w:hAnsi="Arial" w:cs="Arial"/>
              <w:sz w:val="20"/>
              <w:szCs w:val="20"/>
              <w:lang w:val="lt-LT"/>
            </w:rPr>
            <w:t>Pirminių pasiūlymų</w:t>
          </w:r>
        </w:sdtContent>
      </w:sdt>
      <w:r w:rsidR="008E4AFF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 xml:space="preserve"> </w:t>
      </w:r>
      <w:r w:rsidR="00AD4D4D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>pateikimo terminas.</w:t>
      </w:r>
      <w:r w:rsidR="00965979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 xml:space="preserve"> </w:t>
      </w:r>
      <w:r w:rsidR="00AD4D4D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>Informacija apie patikslintą</w:t>
      </w:r>
      <w:r w:rsidR="008E4AFF" w:rsidRPr="00C60857">
        <w:rPr>
          <w:rFonts w:ascii="Arial" w:hAnsi="Arial" w:cs="Arial"/>
          <w:sz w:val="20"/>
          <w:szCs w:val="20"/>
          <w:lang w:val="lt-LT"/>
        </w:rPr>
        <w:t xml:space="preserve"> </w:t>
      </w:r>
      <w:r w:rsidR="00AD4D4D" w:rsidRPr="00C60857">
        <w:rPr>
          <w:rFonts w:ascii="Arial" w:hAnsi="Arial" w:cs="Arial"/>
          <w:color w:val="0D0D0D" w:themeColor="text1" w:themeTint="F2"/>
          <w:sz w:val="20"/>
          <w:szCs w:val="20"/>
          <w:lang w:val="lt-LT"/>
        </w:rPr>
        <w:t>terminą pateikiama CVP IS .</w:t>
      </w:r>
    </w:p>
    <w:p w14:paraId="204CCA4F" w14:textId="77777777" w:rsidR="001148D4" w:rsidRPr="00C60857" w:rsidRDefault="001148D4" w:rsidP="00DE49B1">
      <w:pPr>
        <w:tabs>
          <w:tab w:val="left" w:pos="567"/>
        </w:tabs>
        <w:ind w:right="-1" w:firstLine="567"/>
        <w:jc w:val="both"/>
        <w:rPr>
          <w:rFonts w:ascii="Arial" w:hAnsi="Arial" w:cs="Arial"/>
          <w:color w:val="0D0D0D" w:themeColor="text1" w:themeTint="F2"/>
          <w:sz w:val="20"/>
          <w:szCs w:val="20"/>
          <w:lang w:val="lt-LT"/>
        </w:rPr>
      </w:pPr>
    </w:p>
    <w:p w14:paraId="1631B1E0" w14:textId="77777777" w:rsidR="00AD4D4D" w:rsidRPr="00C60857" w:rsidRDefault="00AD4D4D" w:rsidP="00DE49B1">
      <w:pPr>
        <w:pStyle w:val="Tekstas"/>
        <w:tabs>
          <w:tab w:val="clear" w:pos="6804"/>
          <w:tab w:val="left" w:pos="4215"/>
        </w:tabs>
        <w:ind w:firstLine="567"/>
        <w:jc w:val="both"/>
        <w:rPr>
          <w:rFonts w:ascii="Arial" w:hAnsi="Arial" w:cs="Arial"/>
          <w:sz w:val="20"/>
          <w:lang w:val="lt-LT"/>
        </w:rPr>
      </w:pPr>
    </w:p>
    <w:p w14:paraId="1FDE71AB" w14:textId="77777777" w:rsidR="008031AD" w:rsidRPr="00C60857" w:rsidRDefault="00AD4D4D" w:rsidP="00DE49B1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b/>
          <w:bCs/>
          <w:color w:val="auto"/>
          <w:sz w:val="20"/>
          <w:lang w:val="lt-LT"/>
        </w:rPr>
      </w:pPr>
      <w:r w:rsidRPr="00C60857">
        <w:rPr>
          <w:rFonts w:ascii="Arial" w:hAnsi="Arial" w:cs="Arial"/>
          <w:b/>
          <w:bCs/>
          <w:color w:val="auto"/>
          <w:sz w:val="20"/>
          <w:lang w:val="lt-LT"/>
        </w:rPr>
        <w:t xml:space="preserve">PRIDEDAMA: </w:t>
      </w:r>
    </w:p>
    <w:p w14:paraId="2667D9C6" w14:textId="6BB3C327" w:rsidR="00C449D0" w:rsidRPr="00C60857" w:rsidRDefault="00C449D0" w:rsidP="00C60857">
      <w:pPr>
        <w:pStyle w:val="Tekstas"/>
        <w:numPr>
          <w:ilvl w:val="0"/>
          <w:numId w:val="5"/>
        </w:numPr>
        <w:tabs>
          <w:tab w:val="clear" w:pos="6804"/>
        </w:tabs>
        <w:jc w:val="both"/>
        <w:rPr>
          <w:rFonts w:ascii="Arial" w:hAnsi="Arial" w:cs="Arial"/>
          <w:i/>
          <w:iCs/>
          <w:color w:val="auto"/>
          <w:sz w:val="20"/>
          <w:lang w:val="lt-LT"/>
        </w:rPr>
      </w:pPr>
      <w:proofErr w:type="spellStart"/>
      <w:r w:rsidRPr="00C60857">
        <w:rPr>
          <w:rFonts w:ascii="Arial" w:hAnsi="Arial" w:cs="Arial"/>
          <w:sz w:val="20"/>
        </w:rPr>
        <w:t>Techninės</w:t>
      </w:r>
      <w:proofErr w:type="spellEnd"/>
      <w:r w:rsidRPr="00C60857">
        <w:rPr>
          <w:rFonts w:ascii="Arial" w:hAnsi="Arial" w:cs="Arial"/>
          <w:sz w:val="20"/>
        </w:rPr>
        <w:t xml:space="preserve"> </w:t>
      </w:r>
      <w:proofErr w:type="spellStart"/>
      <w:r w:rsidRPr="00C60857">
        <w:rPr>
          <w:rFonts w:ascii="Arial" w:hAnsi="Arial" w:cs="Arial"/>
          <w:sz w:val="20"/>
        </w:rPr>
        <w:t>specifikacij</w:t>
      </w:r>
      <w:r w:rsidRPr="00C60857">
        <w:rPr>
          <w:rFonts w:ascii="Arial" w:hAnsi="Arial" w:cs="Arial"/>
          <w:sz w:val="20"/>
        </w:rPr>
        <w:t>a</w:t>
      </w:r>
      <w:proofErr w:type="spellEnd"/>
      <w:r w:rsidRPr="00C60857">
        <w:rPr>
          <w:rFonts w:ascii="Arial" w:hAnsi="Arial" w:cs="Arial"/>
          <w:sz w:val="20"/>
        </w:rPr>
        <w:t>.</w:t>
      </w:r>
    </w:p>
    <w:p w14:paraId="5EFA8090" w14:textId="2AB6A316" w:rsidR="00C60857" w:rsidRPr="00C60857" w:rsidRDefault="00C449D0" w:rsidP="00C60857">
      <w:pPr>
        <w:pStyle w:val="Tekstas"/>
        <w:numPr>
          <w:ilvl w:val="0"/>
          <w:numId w:val="5"/>
        </w:numPr>
        <w:tabs>
          <w:tab w:val="clear" w:pos="6804"/>
        </w:tabs>
        <w:jc w:val="both"/>
        <w:rPr>
          <w:rFonts w:ascii="Arial" w:hAnsi="Arial" w:cs="Arial"/>
          <w:sz w:val="20"/>
          <w:lang w:val="lt-LT"/>
        </w:rPr>
      </w:pPr>
      <w:r w:rsidRPr="00C60857">
        <w:rPr>
          <w:rFonts w:ascii="Arial" w:hAnsi="Arial" w:cs="Arial"/>
          <w:sz w:val="20"/>
          <w:lang w:val="lt-LT"/>
        </w:rPr>
        <w:t>Pasiūlymo forma.</w:t>
      </w:r>
    </w:p>
    <w:p w14:paraId="26A1FE59" w14:textId="77777777" w:rsidR="006A70EF" w:rsidRPr="00C60857" w:rsidRDefault="006A70EF" w:rsidP="00C60857">
      <w:pPr>
        <w:pStyle w:val="Tekstas"/>
        <w:tabs>
          <w:tab w:val="clear" w:pos="6804"/>
        </w:tabs>
        <w:jc w:val="both"/>
        <w:rPr>
          <w:rFonts w:ascii="Arial" w:hAnsi="Arial" w:cs="Arial"/>
          <w:sz w:val="20"/>
          <w:lang w:val="lt-LT"/>
        </w:rPr>
      </w:pPr>
    </w:p>
    <w:p w14:paraId="5EBDB0BB" w14:textId="79EE23C8" w:rsidR="004E1453" w:rsidRPr="00C60857" w:rsidRDefault="008236A9" w:rsidP="00A50417">
      <w:pPr>
        <w:pStyle w:val="Tekstas"/>
        <w:tabs>
          <w:tab w:val="clear" w:pos="6804"/>
        </w:tabs>
        <w:ind w:firstLine="567"/>
        <w:jc w:val="both"/>
        <w:rPr>
          <w:rFonts w:ascii="Arial" w:hAnsi="Arial" w:cs="Arial"/>
          <w:color w:val="595959" w:themeColor="text1" w:themeTint="A6"/>
          <w:sz w:val="20"/>
          <w:lang w:val="lt-LT"/>
        </w:rPr>
      </w:pPr>
      <w:sdt>
        <w:sdtPr>
          <w:rPr>
            <w:rFonts w:ascii="Arial" w:hAnsi="Arial" w:cs="Arial"/>
            <w:bCs/>
            <w:sz w:val="20"/>
          </w:rPr>
          <w:id w:val="1942024056"/>
          <w:placeholder>
            <w:docPart w:val="65B702F3B3494542B312D3BCC27C07BF"/>
          </w:placeholder>
          <w:dropDownList>
            <w:listItem w:value="[Pasirinkite]"/>
            <w:listItem w:displayText="Pirkimų projektų vadovė Agnė Mozūraitė, Mob.+370 686 12080" w:value="Pirkimų projektų vadovė Agnė Mozūraitė, Mob.+370 686 12080"/>
            <w:listItem w:displayText="Pirkimų projektų vadovė Alina Dralo, Mob. +370 620 93298" w:value="Pirkimų projektų vadovė Alina Dralo, Mob. +370 620 93298"/>
            <w:listItem w:displayText="Pirkimų projektų vadovė Eglė Sutkienė, Mob. +370 698 20187" w:value="Pirkimų projektų vadovė Eglė Sutkienė, Mob. +370 698 20187"/>
            <w:listItem w:displayText="Strateginių pirkimų projektų vadovė Gintarė Alonderytė, Mob. +370 682 98053" w:value="Strateginių pirkimų projektų vadovė Gintarė Alonderytė, Mob. +370 682 98053"/>
            <w:listItem w:displayText="Pirkimų projektų vadovė Ieva Bučinskaitė, Mob. +370 687 70498" w:value="Pirkimų projektų vadovė Ieva Bučinskaitė, Mob. +370 687 70498"/>
            <w:listItem w:displayText="Pirkimų projektų vadovė Ilona Kiselienė, Mob. +370 611 05591" w:value="Pirkimų projektų vadovė Ilona Kiselienė, Mob. +370 611 05591"/>
            <w:listItem w:displayText="Pirkimų projektų vadovė Indrė Unguraitienė, Mob. +370 642 96234" w:value="Pirkimų projektų vadovė Indrė Unguraitienė, Mob. +370 642 96234"/>
            <w:listItem w:displayText="Pirkimų projektų vadovė Inga Kovaitienė, Mob. +370 694 08582" w:value="Pirkimų projektų vadovė Inga Kovaitienė, Mob. +370 694 08582"/>
            <w:listItem w:displayText="Pirkimų projektų vadovė Jovita Sebestijonaitė, Mob. +370 686 01945" w:value="Pirkimų projektų vadovė Jovita Sebestijonaitė, Mob. +370 686 01945"/>
            <w:listItem w:displayText="Strateginių pirkimų projektų vadovė Jūratė Kaupinienė, Mob. +370 665 13258" w:value="Strateginių pirkimų projektų vadovė Jūratė Kaupinienė, Mob. +370 665 13258"/>
            <w:listItem w:displayText="Pirkimų projektų vadovė Karolina Taparauskė, Mob.+370 621 74056" w:value="Pirkimų projektų vadovė Karolina Taparauskė, Mob.+370 621 74056"/>
            <w:listItem w:displayText="Pirkimų projektų vadovas Kęstutis Smulkys, Mob. +370 618 37562" w:value="Pirkimų projektų vadovas Kęstutis Smulkys, Mob. +370 618 37562"/>
            <w:listItem w:displayText="Pirkimų projektų vadovė Lina Juozapaitienė, Mob. +370 695 22694" w:value="Pirkimų projektų vadovė Lina Juozapaitienė, Mob. +370 695 22694"/>
            <w:listItem w:displayText="Pirkimų projektų vadovė Loreta Leščiuvienė, Mob. +370 612 67387" w:value="Pirkimų projektų vadovė Loreta Leščiuvienė, Mob. +370 612 67387"/>
            <w:listItem w:displayText="Pirkimų projektų vadovė Marija Grušienė, Mob. +370 682 21615" w:value="Pirkimų projektų vadovė Marija Grušienė, Mob. +370 682 21615"/>
            <w:listItem w:displayText="Pirkimų projektų vadovas Marius Stankus, Mob. +370 614 04946" w:value="Pirkimų projektų vadovas Marius Stankus, Mob. +370 614 04946"/>
            <w:listItem w:displayText="Strateginių pirkimų projektų vadovas Mindaugas Brusokas, Mob. +370 655 09771" w:value="Strateginių pirkimų projektų vadovas Mindaugas Brusokas, Mob. +370 655 09771"/>
            <w:listItem w:displayText="Pirkimų projektų vadovė Raminta Gvozdienė, Mob. +370 686 44123" w:value="Pirkimų projektų vadovė Raminta Gvozdienė, Mob. +370 686 44123"/>
            <w:listItem w:displayText="Pirkimų projektų vadovė Renata Brusokienė, Mob. +370 618 48578" w:value="Pirkimų projektų vadovė Renata Brusokienė, Mob. +370 618 48578"/>
            <w:listItem w:displayText="Pirkimų projektų vadovė Rūta Alaburdienė, Mob. +370 698 05530" w:value="Pirkimų projektų vadovė Rūta Alaburdienė, Mob. +370 698 05530"/>
            <w:listItem w:displayText="Pirkimų projektų vadovas Šarūnas Pavilonis, Mob. +370 653 76106" w:value="Pirkimų projektų vadovas Šarūnas Pavilonis, Mob. +370 653 76106"/>
            <w:listItem w:displayText="Pirkimų projektų vadovė Vida Zaikauskienė, Mob. +370 614 57227" w:value="Pirkimų projektų vadovė Vida Zaikauskienė, Mob. +370 614 57227"/>
            <w:listItem w:displayText="Pirkimų projektų vadovė Viktorija Bušauskienė, Mob. +370 695 05048" w:value="Pirkimų projektų vadovė Viktorija Bušauskienė, Mob. +370 695 05048"/>
            <w:listItem w:displayText="Pirkimų projektų vadovė Vita Girniūtė, Mob. +370 612 24351" w:value="Pirkimų projektų vadovė Vita Girniūtė, Mob. +370 612 24351"/>
            <w:listItem w:displayText="Pirkimų projektų vadovė Vita Rastauskienė, Mob. +370 664 78032" w:value="Pirkimų projektų vadovė Vita Rastauskienė, Mob. +370 664 78032"/>
            <w:listItem w:displayText="Strateginių pirkimų projektų vadovas Vygantas Strolė, Mob. +370 659 79161" w:value="Strateginių pirkimų projektų vadovas Vygantas Strolė, Mob. +370 659 79161"/>
          </w:dropDownList>
        </w:sdtPr>
        <w:sdtEndPr/>
        <w:sdtContent>
          <w:r w:rsidR="00C60857" w:rsidRPr="00C60857">
            <w:rPr>
              <w:rFonts w:ascii="Arial" w:hAnsi="Arial" w:cs="Arial"/>
              <w:bCs/>
              <w:sz w:val="20"/>
            </w:rPr>
            <w:t>Pirkimų projektų vadovė Marija Grušienė, Mob. +370 682 21615</w:t>
          </w:r>
        </w:sdtContent>
      </w:sdt>
    </w:p>
    <w:p w14:paraId="7B67B6F9" w14:textId="77777777" w:rsidR="00777D81" w:rsidRPr="00C60857" w:rsidRDefault="00777D81" w:rsidP="00FF23F6">
      <w:pPr>
        <w:ind w:right="-141"/>
        <w:rPr>
          <w:rFonts w:ascii="Arial" w:hAnsi="Arial" w:cs="Arial"/>
          <w:color w:val="595959" w:themeColor="text1" w:themeTint="A6"/>
          <w:sz w:val="20"/>
          <w:szCs w:val="20"/>
          <w:lang w:val="lt-LT"/>
        </w:rPr>
      </w:pPr>
    </w:p>
    <w:sectPr w:rsidR="00777D81" w:rsidRPr="00C60857" w:rsidSect="008546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134" w:right="1389" w:bottom="1268" w:left="1701" w:header="40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342D8" w14:textId="77777777" w:rsidR="00FA1E4A" w:rsidRDefault="00FA1E4A" w:rsidP="000C042A">
      <w:r>
        <w:separator/>
      </w:r>
    </w:p>
  </w:endnote>
  <w:endnote w:type="continuationSeparator" w:id="0">
    <w:p w14:paraId="37864977" w14:textId="77777777" w:rsidR="00FA1E4A" w:rsidRDefault="00FA1E4A" w:rsidP="000C042A">
      <w:r>
        <w:continuationSeparator/>
      </w:r>
    </w:p>
  </w:endnote>
  <w:endnote w:type="continuationNotice" w:id="1">
    <w:p w14:paraId="351378C4" w14:textId="77777777" w:rsidR="00FA1E4A" w:rsidRDefault="00FA1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CAA5" w14:textId="77777777" w:rsidR="00B83A03" w:rsidRDefault="00B83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EE84" w14:textId="6808AA2B" w:rsidR="008B3E60" w:rsidRPr="00EB4427" w:rsidRDefault="008B3E60" w:rsidP="00EB4427">
    <w:pPr>
      <w:pStyle w:val="Footer"/>
      <w:ind w:left="3960"/>
      <w:rPr>
        <w:rFonts w:ascii="Arial" w:hAnsi="Arial" w:cs="Times New Roman (Body CS)"/>
        <w:color w:val="595959" w:themeColor="text1" w:themeTint="A6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A0BF" w14:textId="3E8EA03C" w:rsidR="00B851EE" w:rsidRDefault="00B83A03">
    <w:pPr>
      <w:pStyle w:val="Footer"/>
    </w:pPr>
    <w:r w:rsidRPr="00C1324B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A5273C" wp14:editId="00A5FE89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009140" cy="657225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914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ADFEA7" w14:textId="38B3C0EC" w:rsidR="00AB387A" w:rsidRPr="00F81294" w:rsidRDefault="00AB387A" w:rsidP="00AB387A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Juridinio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asmens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proofErr w:type="spellStart"/>
                          <w:r w:rsidRPr="00F8129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kodas</w:t>
                          </w:r>
                          <w:proofErr w:type="spellEnd"/>
                          <w:r w:rsidR="007B48AF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F812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303200016</w:t>
                          </w:r>
                        </w:p>
                        <w:p w14:paraId="2D0F089D" w14:textId="77777777" w:rsidR="00AB387A" w:rsidRPr="00946C91" w:rsidRDefault="00AB387A" w:rsidP="00AB387A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PVM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mok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  <w:lang w:val="lt-LT"/>
                            </w:rPr>
                            <w:t>ėtojo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  <w:lang w:val="lt-LT"/>
                            </w:rPr>
                            <w:t xml:space="preserve"> </w:t>
                          </w:r>
                          <w:proofErr w:type="spellStart"/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>kodas</w:t>
                          </w:r>
                          <w:proofErr w:type="spellEnd"/>
                          <w:r w:rsidRPr="00946C9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</w:t>
                          </w:r>
                          <w:r w:rsidRPr="00946C9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LT100008194913</w:t>
                          </w:r>
                        </w:p>
                        <w:p w14:paraId="34CA2E80" w14:textId="77777777" w:rsidR="00C1324B" w:rsidRDefault="00C1324B" w:rsidP="00C1324B"/>
                      </w:txbxContent>
                    </wps:txbx>
                    <wps:bodyPr rot="0" spcFirstLastPara="0" vertOverflow="overflow" horzOverflow="overflow" vert="horz" wrap="square" lIns="90000" tIns="46800" rIns="9000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A5273C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107pt;margin-top:0;width:158.2pt;height:51.7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" filled="f" stroked="f" strokeweight=".5pt">
              <v:textbox inset="2.5mm,1.3mm,2.5mm">
                <w:txbxContent>
                  <w:p w14:paraId="0BADFEA7" w14:textId="38B3C0EC" w:rsidR="00AB387A" w:rsidRPr="00F81294" w:rsidRDefault="00AB387A" w:rsidP="00AB387A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Juridinio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asmens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proofErr w:type="spellStart"/>
                    <w:r w:rsidRPr="00F8129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kodas</w:t>
                    </w:r>
                    <w:proofErr w:type="spellEnd"/>
                    <w:r w:rsidR="007B48AF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F81294">
                      <w:rPr>
                        <w:rFonts w:ascii="Arial" w:hAnsi="Arial" w:cs="Arial"/>
                        <w:sz w:val="16"/>
                        <w:szCs w:val="16"/>
                      </w:rPr>
                      <w:t>303200016</w:t>
                    </w:r>
                  </w:p>
                  <w:p w14:paraId="2D0F089D" w14:textId="77777777" w:rsidR="00AB387A" w:rsidRPr="00946C91" w:rsidRDefault="00AB387A" w:rsidP="00AB387A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</w:pPr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PVM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mok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  <w:lang w:val="lt-LT"/>
                      </w:rPr>
                      <w:t>ėtojo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  <w:lang w:val="lt-LT"/>
                      </w:rPr>
                      <w:t xml:space="preserve"> </w:t>
                    </w:r>
                    <w:proofErr w:type="spellStart"/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>kodas</w:t>
                    </w:r>
                    <w:proofErr w:type="spellEnd"/>
                    <w:r w:rsidRPr="00946C91">
                      <w:rPr>
                        <w:rFonts w:ascii="Arial" w:hAnsi="Arial" w:cs="Arial"/>
                        <w:color w:val="000000"/>
                        <w:sz w:val="16"/>
                        <w:szCs w:val="16"/>
                        <w:shd w:val="clear" w:color="auto" w:fill="FFFFFF"/>
                      </w:rPr>
                      <w:t xml:space="preserve"> </w:t>
                    </w:r>
                    <w:r w:rsidRPr="00946C91">
                      <w:rPr>
                        <w:rFonts w:ascii="Arial" w:hAnsi="Arial" w:cs="Arial"/>
                        <w:sz w:val="16"/>
                        <w:szCs w:val="16"/>
                      </w:rPr>
                      <w:t>LT100008194913</w:t>
                    </w:r>
                  </w:p>
                  <w:p w14:paraId="34CA2E80" w14:textId="77777777" w:rsidR="00C1324B" w:rsidRDefault="00C1324B" w:rsidP="00C1324B"/>
                </w:txbxContent>
              </v:textbox>
              <w10:wrap anchorx="margin"/>
            </v:shape>
          </w:pict>
        </mc:Fallback>
      </mc:AlternateContent>
    </w:r>
    <w:r w:rsidR="00662A6C" w:rsidRPr="00C1324B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EE8D01" wp14:editId="57F3E70D">
              <wp:simplePos x="0" y="0"/>
              <wp:positionH relativeFrom="column">
                <wp:posOffset>2814238</wp:posOffset>
              </wp:positionH>
              <wp:positionV relativeFrom="paragraph">
                <wp:posOffset>14936</wp:posOffset>
              </wp:positionV>
              <wp:extent cx="1257300" cy="658495"/>
              <wp:effectExtent l="0" t="0" r="0" b="1905"/>
              <wp:wrapNone/>
              <wp:docPr id="21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6584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1EE059" w14:textId="77777777" w:rsidR="00AA21EE" w:rsidRPr="00540A09" w:rsidRDefault="00AA21EE" w:rsidP="00AA21EE">
                          <w:pP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+370</w:t>
                          </w:r>
                          <w:r w:rsidRPr="00540A09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 xml:space="preserve">5 </w:t>
                          </w:r>
                          <w:r w:rsidRPr="00540A09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278 2222</w:t>
                          </w:r>
                        </w:p>
                        <w:p w14:paraId="62919C75" w14:textId="77777777" w:rsidR="00AA21EE" w:rsidRPr="00F81294" w:rsidRDefault="00AA21EE" w:rsidP="00AA21EE">
                          <w:pPr>
                            <w:rPr>
                              <w:rFonts w:ascii="Arial" w:eastAsiaTheme="minorHAnsi" w:hAnsi="Arial" w:cs="Arial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F81294">
                            <w:rPr>
                              <w:rFonts w:ascii="Arial" w:eastAsiaTheme="minorHAnsi" w:hAnsi="Arial" w:cs="Arial"/>
                              <w:sz w:val="16"/>
                              <w:szCs w:val="16"/>
                              <w:lang w:val="en-GB"/>
                            </w:rPr>
                            <w:t>gpc@ignitis.lt</w:t>
                          </w:r>
                        </w:p>
                        <w:p w14:paraId="23BDECBE" w14:textId="77777777" w:rsidR="00C1324B" w:rsidRPr="00A55B8F" w:rsidRDefault="00C1324B" w:rsidP="00C1324B">
                          <w:pPr>
                            <w:spacing w:line="276" w:lineRule="auto"/>
                            <w:ind w:right="2931"/>
                            <w:rPr>
                              <w:rFonts w:ascii="Arial" w:hAnsi="Arial" w:cs="Times New Roman (Body CS)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68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EE8D01" id="Text Box 21" o:spid="_x0000_s1027" type="#_x0000_t202" style="position:absolute;margin-left:221.6pt;margin-top:1.2pt;width:99pt;height:5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" filled="f" stroked="f" strokeweight=".5pt">
              <v:textbox inset="2.5mm,1.3mm,2.5mm,1.3mm">
                <w:txbxContent>
                  <w:p w14:paraId="531EE059" w14:textId="77777777" w:rsidR="00AA21EE" w:rsidRPr="00540A09" w:rsidRDefault="00AA21EE" w:rsidP="00AA21EE">
                    <w:pP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+370</w:t>
                    </w:r>
                    <w:r w:rsidRPr="00540A09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 xml:space="preserve"> </w:t>
                    </w:r>
                    <w:r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 xml:space="preserve">5 </w:t>
                    </w:r>
                    <w:r w:rsidRPr="00540A09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278 2222</w:t>
                    </w:r>
                  </w:p>
                  <w:p w14:paraId="62919C75" w14:textId="77777777" w:rsidR="00AA21EE" w:rsidRPr="00F81294" w:rsidRDefault="00AA21EE" w:rsidP="00AA21EE">
                    <w:pPr>
                      <w:rPr>
                        <w:rFonts w:ascii="Arial" w:eastAsiaTheme="minorHAnsi" w:hAnsi="Arial" w:cs="Arial"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F81294">
                      <w:rPr>
                        <w:rFonts w:ascii="Arial" w:eastAsiaTheme="minorHAnsi" w:hAnsi="Arial" w:cs="Arial"/>
                        <w:sz w:val="16"/>
                        <w:szCs w:val="16"/>
                        <w:lang w:val="en-GB"/>
                      </w:rPr>
                      <w:t>gpc@ignitis.lt</w:t>
                    </w:r>
                  </w:p>
                  <w:p w14:paraId="23BDECBE" w14:textId="77777777" w:rsidR="00C1324B" w:rsidRPr="00A55B8F" w:rsidRDefault="00C1324B" w:rsidP="00C1324B">
                    <w:pPr>
                      <w:spacing w:line="276" w:lineRule="auto"/>
                      <w:ind w:right="2931"/>
                      <w:rPr>
                        <w:rFonts w:ascii="Arial" w:hAnsi="Arial" w:cs="Times New Roman (Body CS)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62A6C" w:rsidRPr="00C1324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92A68E" wp14:editId="6327419B">
              <wp:simplePos x="0" y="0"/>
              <wp:positionH relativeFrom="column">
                <wp:posOffset>4826028</wp:posOffset>
              </wp:positionH>
              <wp:positionV relativeFrom="paragraph">
                <wp:posOffset>11762</wp:posOffset>
              </wp:positionV>
              <wp:extent cx="1257300" cy="657225"/>
              <wp:effectExtent l="0" t="0" r="0" b="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657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572E0F" w14:textId="77777777" w:rsidR="00C1324B" w:rsidRPr="001F3DB4" w:rsidRDefault="008236A9" w:rsidP="00C1324B">
                          <w:pPr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hyperlink r:id="rId1" w:history="1">
                            <w:r w:rsidR="00C1324B" w:rsidRPr="001F3DB4">
                              <w:rPr>
                                <w:rStyle w:val="Hyperlink"/>
                                <w:rFonts w:ascii="Arial" w:eastAsiaTheme="minorHAnsi" w:hAnsi="Arial" w:cs="Arial"/>
                                <w:sz w:val="16"/>
                                <w:szCs w:val="16"/>
                                <w:lang w:val="en-GB"/>
                              </w:rPr>
                              <w:t>www.ignitisgrupe.lt</w:t>
                            </w:r>
                          </w:hyperlink>
                        </w:p>
                        <w:p w14:paraId="518EEF22" w14:textId="77777777" w:rsidR="00C1324B" w:rsidRPr="00670BF9" w:rsidRDefault="00C1324B" w:rsidP="00C1324B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92A68E" id="Text Box 23" o:spid="_x0000_s1028" type="#_x0000_t202" style="position:absolute;margin-left:380pt;margin-top:.95pt;width:99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" filled="f" stroked="f" strokeweight=".5pt">
              <v:textbox inset="2.5mm,1.3mm,2.5mm">
                <w:txbxContent>
                  <w:p w14:paraId="5E572E0F" w14:textId="77777777" w:rsidR="00C1324B" w:rsidRPr="001F3DB4" w:rsidRDefault="00002640" w:rsidP="00C1324B">
                    <w:pPr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hyperlink r:id="rId2" w:history="1">
                      <w:r w:rsidR="00C1324B" w:rsidRPr="001F3DB4">
                        <w:rPr>
                          <w:rStyle w:val="Hyperlink"/>
                          <w:rFonts w:ascii="Arial" w:eastAsiaTheme="minorHAnsi" w:hAnsi="Arial" w:cs="Arial"/>
                          <w:sz w:val="16"/>
                          <w:szCs w:val="16"/>
                          <w:lang w:val="en-GB"/>
                        </w:rPr>
                        <w:t>www.ignitisgrupe.lt</w:t>
                      </w:r>
                    </w:hyperlink>
                  </w:p>
                  <w:p w14:paraId="518EEF22" w14:textId="77777777" w:rsidR="00C1324B" w:rsidRPr="00670BF9" w:rsidRDefault="00C1324B" w:rsidP="00C1324B">
                    <w:pPr>
                      <w:rPr>
                        <w:lang w:val="lt-LT"/>
                      </w:rPr>
                    </w:pPr>
                  </w:p>
                </w:txbxContent>
              </v:textbox>
            </v:shape>
          </w:pict>
        </mc:Fallback>
      </mc:AlternateContent>
    </w:r>
    <w:r w:rsidR="007B48AF" w:rsidRPr="00C1324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CE5F11" wp14:editId="6A17429E">
              <wp:simplePos x="0" y="0"/>
              <wp:positionH relativeFrom="margin">
                <wp:align>left</wp:align>
              </wp:positionH>
              <wp:positionV relativeFrom="paragraph">
                <wp:posOffset>-1219</wp:posOffset>
              </wp:positionV>
              <wp:extent cx="2040940" cy="772795"/>
              <wp:effectExtent l="0" t="0" r="0" b="0"/>
              <wp:wrapNone/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0940" cy="772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FB2D5A" w14:textId="77777777" w:rsidR="001F3DB4" w:rsidRPr="001F3DB4" w:rsidRDefault="001F3DB4" w:rsidP="001F3DB4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UAB </w:t>
                          </w:r>
                          <w:r w:rsidRPr="001F3D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„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Ignitis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grupės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paslaugų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centras</w:t>
                          </w:r>
                          <w:proofErr w:type="spellEnd"/>
                          <w:r w:rsidRPr="001F3D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“</w:t>
                          </w:r>
                          <w:proofErr w:type="gramEnd"/>
                        </w:p>
                        <w:p w14:paraId="5A07A98A" w14:textId="77777777" w:rsidR="001F3DB4" w:rsidRPr="001F3DB4" w:rsidRDefault="001F3DB4" w:rsidP="001F3DB4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Laisvės</w:t>
                          </w:r>
                          <w:proofErr w:type="spellEnd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 pr. 10, 04215</w:t>
                          </w:r>
                        </w:p>
                        <w:p w14:paraId="787E1228" w14:textId="339A4EE6" w:rsidR="00C1324B" w:rsidRPr="001F3DB4" w:rsidRDefault="001F3DB4" w:rsidP="00C1324B">
                          <w:pPr>
                            <w:spacing w:line="276" w:lineRule="auto"/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</w:pPr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 xml:space="preserve">Vilnius, </w:t>
                          </w:r>
                          <w:proofErr w:type="spellStart"/>
                          <w:r w:rsidRPr="001F3DB4">
                            <w:rPr>
                              <w:rFonts w:ascii="Arial" w:eastAsiaTheme="minorHAnsi" w:hAnsi="Arial" w:cs="Arial"/>
                              <w:color w:val="000000"/>
                              <w:sz w:val="16"/>
                              <w:szCs w:val="16"/>
                              <w:lang w:val="en-GB"/>
                            </w:rPr>
                            <w:t>Lietuva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0000" tIns="46800" rIns="90000" bIns="468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CE5F11" id="Text Box 22" o:spid="_x0000_s1029" type="#_x0000_t202" style="position:absolute;margin-left:0;margin-top:-.1pt;width:160.7pt;height:60.8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" filled="f" stroked="f" strokeweight=".5pt">
              <v:textbox inset="2.5mm,1.3mm,2.5mm,1.3mm">
                <w:txbxContent>
                  <w:p w14:paraId="57FB2D5A" w14:textId="77777777" w:rsidR="001F3DB4" w:rsidRPr="001F3DB4" w:rsidRDefault="001F3DB4" w:rsidP="001F3DB4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UAB </w:t>
                    </w:r>
                    <w:r w:rsidRPr="001F3DB4">
                      <w:rPr>
                        <w:rFonts w:ascii="Arial" w:hAnsi="Arial" w:cs="Arial"/>
                        <w:sz w:val="16"/>
                        <w:szCs w:val="16"/>
                      </w:rPr>
                      <w:t>„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Ignitis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grupės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paslaugų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proofErr w:type="gram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centras</w:t>
                    </w:r>
                    <w:proofErr w:type="spellEnd"/>
                    <w:r w:rsidRPr="001F3DB4">
                      <w:rPr>
                        <w:rFonts w:ascii="Arial" w:hAnsi="Arial" w:cs="Arial"/>
                        <w:sz w:val="16"/>
                        <w:szCs w:val="16"/>
                      </w:rPr>
                      <w:t>“</w:t>
                    </w:r>
                    <w:proofErr w:type="gramEnd"/>
                  </w:p>
                  <w:p w14:paraId="5A07A98A" w14:textId="77777777" w:rsidR="001F3DB4" w:rsidRPr="001F3DB4" w:rsidRDefault="001F3DB4" w:rsidP="001F3DB4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Laisvės</w:t>
                    </w:r>
                    <w:proofErr w:type="spellEnd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 pr. 10, 04215</w:t>
                    </w:r>
                  </w:p>
                  <w:p w14:paraId="787E1228" w14:textId="339A4EE6" w:rsidR="00C1324B" w:rsidRPr="001F3DB4" w:rsidRDefault="001F3DB4" w:rsidP="00C1324B">
                    <w:pPr>
                      <w:spacing w:line="276" w:lineRule="auto"/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</w:pPr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 xml:space="preserve">Vilnius, </w:t>
                    </w:r>
                    <w:proofErr w:type="spellStart"/>
                    <w:r w:rsidRPr="001F3DB4">
                      <w:rPr>
                        <w:rFonts w:ascii="Arial" w:eastAsiaTheme="minorHAnsi" w:hAnsi="Arial" w:cs="Arial"/>
                        <w:color w:val="000000"/>
                        <w:sz w:val="16"/>
                        <w:szCs w:val="16"/>
                        <w:lang w:val="en-GB"/>
                      </w:rPr>
                      <w:t>Lietuva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250C" w14:textId="77777777" w:rsidR="00FA1E4A" w:rsidRDefault="00FA1E4A" w:rsidP="000C042A">
      <w:r>
        <w:separator/>
      </w:r>
    </w:p>
  </w:footnote>
  <w:footnote w:type="continuationSeparator" w:id="0">
    <w:p w14:paraId="3E60DEB5" w14:textId="77777777" w:rsidR="00FA1E4A" w:rsidRDefault="00FA1E4A" w:rsidP="000C042A">
      <w:r>
        <w:continuationSeparator/>
      </w:r>
    </w:p>
  </w:footnote>
  <w:footnote w:type="continuationNotice" w:id="1">
    <w:p w14:paraId="056E5499" w14:textId="77777777" w:rsidR="00FA1E4A" w:rsidRDefault="00FA1E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8FA9" w14:textId="77777777" w:rsidR="008B3E60" w:rsidRDefault="008236A9">
    <w:pPr>
      <w:pStyle w:val="Header"/>
    </w:pPr>
    <w:r>
      <w:rPr>
        <w:noProof/>
      </w:rPr>
      <w:pict w14:anchorId="5AC4A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84215" o:spid="_x0000_s1026" type="#_x0000_t75" alt="/Users/ZIM/Desktop/Eternia /logos (dragged).pdf" style="position:absolute;margin-left:0;margin-top:0;width:595pt;height:842pt;z-index:-251656192;mso-wrap-edited:f;mso-position-horizontal:center;mso-position-horizontal-relative:margin;mso-position-vertical:center;mso-position-vertical-relative:margin" o:allowincell="f">
          <v:imagedata r:id="rId1" o:title="logos (dragged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198A" w14:textId="77777777" w:rsidR="00A8398D" w:rsidRDefault="00A8398D" w:rsidP="00A8398D">
    <w:pPr>
      <w:pStyle w:val="Header"/>
      <w:tabs>
        <w:tab w:val="left" w:pos="-284"/>
      </w:tabs>
      <w:ind w:left="-2665"/>
    </w:pPr>
  </w:p>
  <w:p w14:paraId="3C9CA464" w14:textId="3C71ECEC" w:rsidR="008B3E60" w:rsidRDefault="008B3E60" w:rsidP="00A8398D">
    <w:pPr>
      <w:pStyle w:val="Header"/>
      <w:tabs>
        <w:tab w:val="left" w:pos="-284"/>
      </w:tabs>
      <w:ind w:left="-266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FBDA" w14:textId="2F752750" w:rsidR="0048287A" w:rsidRDefault="0048287A">
    <w:pPr>
      <w:pStyle w:val="Header"/>
      <w:rPr>
        <w:noProof/>
      </w:rPr>
    </w:pPr>
  </w:p>
  <w:p w14:paraId="0BC9C439" w14:textId="77777777" w:rsidR="0048287A" w:rsidRDefault="0048287A">
    <w:pPr>
      <w:pStyle w:val="Header"/>
      <w:rPr>
        <w:noProof/>
      </w:rPr>
    </w:pPr>
  </w:p>
  <w:p w14:paraId="56797302" w14:textId="77777777" w:rsidR="00EA43BE" w:rsidRDefault="00EA43BE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5168" behindDoc="0" locked="0" layoutInCell="1" allowOverlap="1" wp14:anchorId="6F2961A6" wp14:editId="21941A96">
          <wp:simplePos x="0" y="0"/>
          <wp:positionH relativeFrom="margin">
            <wp:align>left</wp:align>
          </wp:positionH>
          <wp:positionV relativeFrom="page">
            <wp:posOffset>428625</wp:posOffset>
          </wp:positionV>
          <wp:extent cx="1666875" cy="600075"/>
          <wp:effectExtent l="0" t="0" r="9525" b="9525"/>
          <wp:wrapNone/>
          <wp:docPr id="2032236182" name="Picture 2032236182" descr="Ignitis_grupe_colo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gnitis_grupe_color-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61" t="23722" r="15152" b="26463"/>
                  <a:stretch/>
                </pic:blipFill>
                <pic:spPr bwMode="auto">
                  <a:xfrm>
                    <a:off x="0" y="0"/>
                    <a:ext cx="16668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3DE554" w14:textId="77777777" w:rsidR="008B3E60" w:rsidRDefault="008B3E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93266"/>
    <w:multiLevelType w:val="hybridMultilevel"/>
    <w:tmpl w:val="8774051E"/>
    <w:lvl w:ilvl="0" w:tplc="3FDC6EA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C5750A9"/>
    <w:multiLevelType w:val="hybridMultilevel"/>
    <w:tmpl w:val="E8DCCE56"/>
    <w:lvl w:ilvl="0" w:tplc="1CE01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F2769C"/>
    <w:multiLevelType w:val="hybridMultilevel"/>
    <w:tmpl w:val="588A3C48"/>
    <w:lvl w:ilvl="0" w:tplc="4C6C3812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F0A45A4"/>
    <w:multiLevelType w:val="hybridMultilevel"/>
    <w:tmpl w:val="EDD488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95E9A"/>
    <w:multiLevelType w:val="hybridMultilevel"/>
    <w:tmpl w:val="EDD488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675679">
    <w:abstractNumId w:val="2"/>
  </w:num>
  <w:num w:numId="2" w16cid:durableId="1949964827">
    <w:abstractNumId w:val="0"/>
  </w:num>
  <w:num w:numId="3" w16cid:durableId="2113819202">
    <w:abstractNumId w:val="3"/>
  </w:num>
  <w:num w:numId="4" w16cid:durableId="2137288302">
    <w:abstractNumId w:val="4"/>
  </w:num>
  <w:num w:numId="5" w16cid:durableId="2049909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462"/>
    <w:rsid w:val="0001354E"/>
    <w:rsid w:val="000152D1"/>
    <w:rsid w:val="00022FC1"/>
    <w:rsid w:val="00023A51"/>
    <w:rsid w:val="00024B77"/>
    <w:rsid w:val="00027AC3"/>
    <w:rsid w:val="00041DEF"/>
    <w:rsid w:val="00062F36"/>
    <w:rsid w:val="00067CEE"/>
    <w:rsid w:val="00071DD9"/>
    <w:rsid w:val="00074F23"/>
    <w:rsid w:val="00077571"/>
    <w:rsid w:val="000833F8"/>
    <w:rsid w:val="00084BF8"/>
    <w:rsid w:val="00097581"/>
    <w:rsid w:val="000A3443"/>
    <w:rsid w:val="000B79D8"/>
    <w:rsid w:val="000C042A"/>
    <w:rsid w:val="000C5E08"/>
    <w:rsid w:val="000D5A58"/>
    <w:rsid w:val="000F5F10"/>
    <w:rsid w:val="001079F4"/>
    <w:rsid w:val="00110836"/>
    <w:rsid w:val="001122AD"/>
    <w:rsid w:val="001148D4"/>
    <w:rsid w:val="00142A8B"/>
    <w:rsid w:val="0014602F"/>
    <w:rsid w:val="00151B81"/>
    <w:rsid w:val="0015237E"/>
    <w:rsid w:val="00160BE4"/>
    <w:rsid w:val="00170BCB"/>
    <w:rsid w:val="001730EA"/>
    <w:rsid w:val="001809EE"/>
    <w:rsid w:val="001908C0"/>
    <w:rsid w:val="001957D3"/>
    <w:rsid w:val="0019677A"/>
    <w:rsid w:val="001A12C9"/>
    <w:rsid w:val="001B1DF1"/>
    <w:rsid w:val="001C04C2"/>
    <w:rsid w:val="001C16B4"/>
    <w:rsid w:val="001C1764"/>
    <w:rsid w:val="001E0746"/>
    <w:rsid w:val="001E1650"/>
    <w:rsid w:val="001E7685"/>
    <w:rsid w:val="001F3DB4"/>
    <w:rsid w:val="001F7967"/>
    <w:rsid w:val="002169FA"/>
    <w:rsid w:val="0021714B"/>
    <w:rsid w:val="0022365E"/>
    <w:rsid w:val="002366B4"/>
    <w:rsid w:val="00250BFB"/>
    <w:rsid w:val="00251B99"/>
    <w:rsid w:val="0026091A"/>
    <w:rsid w:val="00266D81"/>
    <w:rsid w:val="00271162"/>
    <w:rsid w:val="00276059"/>
    <w:rsid w:val="0028235A"/>
    <w:rsid w:val="00287F7A"/>
    <w:rsid w:val="0029650B"/>
    <w:rsid w:val="002A3AF4"/>
    <w:rsid w:val="002D1648"/>
    <w:rsid w:val="002D6187"/>
    <w:rsid w:val="002F5B42"/>
    <w:rsid w:val="00314C69"/>
    <w:rsid w:val="00315ECE"/>
    <w:rsid w:val="00326AC1"/>
    <w:rsid w:val="003353F7"/>
    <w:rsid w:val="00350E88"/>
    <w:rsid w:val="00366285"/>
    <w:rsid w:val="00367E4B"/>
    <w:rsid w:val="00374C47"/>
    <w:rsid w:val="0038264B"/>
    <w:rsid w:val="00397663"/>
    <w:rsid w:val="003A70EE"/>
    <w:rsid w:val="003B2820"/>
    <w:rsid w:val="003B66B9"/>
    <w:rsid w:val="003C4D05"/>
    <w:rsid w:val="003C600E"/>
    <w:rsid w:val="003D5661"/>
    <w:rsid w:val="003E4EB5"/>
    <w:rsid w:val="003E6058"/>
    <w:rsid w:val="00407A9B"/>
    <w:rsid w:val="00411E1A"/>
    <w:rsid w:val="00421B21"/>
    <w:rsid w:val="00432EA4"/>
    <w:rsid w:val="004570D3"/>
    <w:rsid w:val="00461EB3"/>
    <w:rsid w:val="00467FDF"/>
    <w:rsid w:val="0047773B"/>
    <w:rsid w:val="00481D59"/>
    <w:rsid w:val="0048287A"/>
    <w:rsid w:val="00483D49"/>
    <w:rsid w:val="00484529"/>
    <w:rsid w:val="00487820"/>
    <w:rsid w:val="00487C62"/>
    <w:rsid w:val="004924FC"/>
    <w:rsid w:val="004B468B"/>
    <w:rsid w:val="004C7082"/>
    <w:rsid w:val="004E1453"/>
    <w:rsid w:val="004F5439"/>
    <w:rsid w:val="0050154F"/>
    <w:rsid w:val="005614FE"/>
    <w:rsid w:val="00597847"/>
    <w:rsid w:val="005A173D"/>
    <w:rsid w:val="005A377C"/>
    <w:rsid w:val="005B18C2"/>
    <w:rsid w:val="005C04DE"/>
    <w:rsid w:val="005F42FF"/>
    <w:rsid w:val="00621DBB"/>
    <w:rsid w:val="0063141E"/>
    <w:rsid w:val="006315FE"/>
    <w:rsid w:val="00640436"/>
    <w:rsid w:val="00641E7F"/>
    <w:rsid w:val="00647C94"/>
    <w:rsid w:val="00653613"/>
    <w:rsid w:val="00662A6C"/>
    <w:rsid w:val="006763C4"/>
    <w:rsid w:val="006818D9"/>
    <w:rsid w:val="00687FB4"/>
    <w:rsid w:val="0069181F"/>
    <w:rsid w:val="00692B2C"/>
    <w:rsid w:val="006A70EF"/>
    <w:rsid w:val="006B0B47"/>
    <w:rsid w:val="006C2BF9"/>
    <w:rsid w:val="006C5167"/>
    <w:rsid w:val="006D0597"/>
    <w:rsid w:val="00700CEF"/>
    <w:rsid w:val="00700D94"/>
    <w:rsid w:val="00704A98"/>
    <w:rsid w:val="0070568B"/>
    <w:rsid w:val="007056D1"/>
    <w:rsid w:val="007205F9"/>
    <w:rsid w:val="00721EBE"/>
    <w:rsid w:val="007354E6"/>
    <w:rsid w:val="00757915"/>
    <w:rsid w:val="00757926"/>
    <w:rsid w:val="007749D0"/>
    <w:rsid w:val="007752D9"/>
    <w:rsid w:val="00777D81"/>
    <w:rsid w:val="00783B49"/>
    <w:rsid w:val="00791696"/>
    <w:rsid w:val="007B48AF"/>
    <w:rsid w:val="007B76DB"/>
    <w:rsid w:val="007C16E1"/>
    <w:rsid w:val="007C1C4E"/>
    <w:rsid w:val="007D77DB"/>
    <w:rsid w:val="007E3A53"/>
    <w:rsid w:val="007F7930"/>
    <w:rsid w:val="008031AD"/>
    <w:rsid w:val="008061D5"/>
    <w:rsid w:val="008236A9"/>
    <w:rsid w:val="0082711B"/>
    <w:rsid w:val="008539BB"/>
    <w:rsid w:val="00854638"/>
    <w:rsid w:val="008560DE"/>
    <w:rsid w:val="008579D8"/>
    <w:rsid w:val="00891A79"/>
    <w:rsid w:val="008920C3"/>
    <w:rsid w:val="00896A4E"/>
    <w:rsid w:val="008970DF"/>
    <w:rsid w:val="008A6773"/>
    <w:rsid w:val="008A78FC"/>
    <w:rsid w:val="008B23B1"/>
    <w:rsid w:val="008B3E60"/>
    <w:rsid w:val="008C6C85"/>
    <w:rsid w:val="008C74CE"/>
    <w:rsid w:val="008D0C45"/>
    <w:rsid w:val="008D6D41"/>
    <w:rsid w:val="008E205A"/>
    <w:rsid w:val="008E4AFF"/>
    <w:rsid w:val="008E5C87"/>
    <w:rsid w:val="008F1250"/>
    <w:rsid w:val="009052E2"/>
    <w:rsid w:val="00913395"/>
    <w:rsid w:val="009251DC"/>
    <w:rsid w:val="00935A80"/>
    <w:rsid w:val="009413FF"/>
    <w:rsid w:val="00941C28"/>
    <w:rsid w:val="00942C35"/>
    <w:rsid w:val="00942FCC"/>
    <w:rsid w:val="00950089"/>
    <w:rsid w:val="009545E0"/>
    <w:rsid w:val="00965979"/>
    <w:rsid w:val="00970868"/>
    <w:rsid w:val="00980FE5"/>
    <w:rsid w:val="009822DD"/>
    <w:rsid w:val="00995B58"/>
    <w:rsid w:val="009A0909"/>
    <w:rsid w:val="009A4E51"/>
    <w:rsid w:val="009B25C4"/>
    <w:rsid w:val="009B3033"/>
    <w:rsid w:val="009D2366"/>
    <w:rsid w:val="009D3268"/>
    <w:rsid w:val="009E0CF9"/>
    <w:rsid w:val="009E53F2"/>
    <w:rsid w:val="009E7375"/>
    <w:rsid w:val="009F697A"/>
    <w:rsid w:val="00A00AFD"/>
    <w:rsid w:val="00A11CB1"/>
    <w:rsid w:val="00A121CB"/>
    <w:rsid w:val="00A12C14"/>
    <w:rsid w:val="00A15095"/>
    <w:rsid w:val="00A228D5"/>
    <w:rsid w:val="00A239FD"/>
    <w:rsid w:val="00A26093"/>
    <w:rsid w:val="00A30DC2"/>
    <w:rsid w:val="00A50417"/>
    <w:rsid w:val="00A52D72"/>
    <w:rsid w:val="00A55B8F"/>
    <w:rsid w:val="00A72C8E"/>
    <w:rsid w:val="00A8398D"/>
    <w:rsid w:val="00A90CBB"/>
    <w:rsid w:val="00AA21EE"/>
    <w:rsid w:val="00AA3CFC"/>
    <w:rsid w:val="00AA47F7"/>
    <w:rsid w:val="00AB36DC"/>
    <w:rsid w:val="00AB387A"/>
    <w:rsid w:val="00AC4901"/>
    <w:rsid w:val="00AC61FA"/>
    <w:rsid w:val="00AD0E0F"/>
    <w:rsid w:val="00AD11CC"/>
    <w:rsid w:val="00AD4D4D"/>
    <w:rsid w:val="00AD7B1E"/>
    <w:rsid w:val="00AE0D23"/>
    <w:rsid w:val="00AF3542"/>
    <w:rsid w:val="00B00DD8"/>
    <w:rsid w:val="00B036F5"/>
    <w:rsid w:val="00B045C4"/>
    <w:rsid w:val="00B21F6F"/>
    <w:rsid w:val="00B3030F"/>
    <w:rsid w:val="00B47B87"/>
    <w:rsid w:val="00B83A03"/>
    <w:rsid w:val="00B851EE"/>
    <w:rsid w:val="00B92E76"/>
    <w:rsid w:val="00B942D1"/>
    <w:rsid w:val="00BA5F8B"/>
    <w:rsid w:val="00BC4646"/>
    <w:rsid w:val="00BC6770"/>
    <w:rsid w:val="00BD117A"/>
    <w:rsid w:val="00BD470B"/>
    <w:rsid w:val="00BD6B85"/>
    <w:rsid w:val="00BD70C1"/>
    <w:rsid w:val="00BE27DA"/>
    <w:rsid w:val="00BE2BBC"/>
    <w:rsid w:val="00BF07AA"/>
    <w:rsid w:val="00BF72BD"/>
    <w:rsid w:val="00C1083F"/>
    <w:rsid w:val="00C11D73"/>
    <w:rsid w:val="00C1324B"/>
    <w:rsid w:val="00C22CB7"/>
    <w:rsid w:val="00C41B4E"/>
    <w:rsid w:val="00C4204C"/>
    <w:rsid w:val="00C449D0"/>
    <w:rsid w:val="00C51B37"/>
    <w:rsid w:val="00C522BB"/>
    <w:rsid w:val="00C60857"/>
    <w:rsid w:val="00C60BF1"/>
    <w:rsid w:val="00C765A3"/>
    <w:rsid w:val="00C82172"/>
    <w:rsid w:val="00C90971"/>
    <w:rsid w:val="00C9263C"/>
    <w:rsid w:val="00C935C9"/>
    <w:rsid w:val="00C966A3"/>
    <w:rsid w:val="00CA1D82"/>
    <w:rsid w:val="00CA3EB6"/>
    <w:rsid w:val="00CB0599"/>
    <w:rsid w:val="00CB250B"/>
    <w:rsid w:val="00CC1529"/>
    <w:rsid w:val="00CC512A"/>
    <w:rsid w:val="00CC63AB"/>
    <w:rsid w:val="00CD6CA1"/>
    <w:rsid w:val="00CE3C6D"/>
    <w:rsid w:val="00CF09A6"/>
    <w:rsid w:val="00CF7389"/>
    <w:rsid w:val="00D03893"/>
    <w:rsid w:val="00D1415F"/>
    <w:rsid w:val="00D237C6"/>
    <w:rsid w:val="00D30736"/>
    <w:rsid w:val="00D40468"/>
    <w:rsid w:val="00D62296"/>
    <w:rsid w:val="00D714A0"/>
    <w:rsid w:val="00D7320F"/>
    <w:rsid w:val="00D836C2"/>
    <w:rsid w:val="00D91A3E"/>
    <w:rsid w:val="00D93547"/>
    <w:rsid w:val="00DA71F2"/>
    <w:rsid w:val="00DB5109"/>
    <w:rsid w:val="00DB5491"/>
    <w:rsid w:val="00DB7910"/>
    <w:rsid w:val="00DE15C5"/>
    <w:rsid w:val="00DE35CE"/>
    <w:rsid w:val="00DE49B1"/>
    <w:rsid w:val="00DE4B24"/>
    <w:rsid w:val="00DE5486"/>
    <w:rsid w:val="00DF361F"/>
    <w:rsid w:val="00E05F2A"/>
    <w:rsid w:val="00E126B8"/>
    <w:rsid w:val="00E348F2"/>
    <w:rsid w:val="00E41A9F"/>
    <w:rsid w:val="00E517E6"/>
    <w:rsid w:val="00E628B1"/>
    <w:rsid w:val="00E6337E"/>
    <w:rsid w:val="00E7011C"/>
    <w:rsid w:val="00E74C78"/>
    <w:rsid w:val="00E8214B"/>
    <w:rsid w:val="00E84371"/>
    <w:rsid w:val="00E873AC"/>
    <w:rsid w:val="00E9307C"/>
    <w:rsid w:val="00EA43BE"/>
    <w:rsid w:val="00EB4427"/>
    <w:rsid w:val="00EB5F6E"/>
    <w:rsid w:val="00EC2EEC"/>
    <w:rsid w:val="00ED2884"/>
    <w:rsid w:val="00ED4551"/>
    <w:rsid w:val="00ED72F9"/>
    <w:rsid w:val="00EF27F7"/>
    <w:rsid w:val="00EF629E"/>
    <w:rsid w:val="00EF62F2"/>
    <w:rsid w:val="00F02599"/>
    <w:rsid w:val="00F04707"/>
    <w:rsid w:val="00F10596"/>
    <w:rsid w:val="00F1442A"/>
    <w:rsid w:val="00F17FCE"/>
    <w:rsid w:val="00F2420F"/>
    <w:rsid w:val="00F37785"/>
    <w:rsid w:val="00F40EE6"/>
    <w:rsid w:val="00F42940"/>
    <w:rsid w:val="00F77462"/>
    <w:rsid w:val="00F8345A"/>
    <w:rsid w:val="00F90166"/>
    <w:rsid w:val="00F946E1"/>
    <w:rsid w:val="00FA032A"/>
    <w:rsid w:val="00FA06EF"/>
    <w:rsid w:val="00FA1E4A"/>
    <w:rsid w:val="00FA6057"/>
    <w:rsid w:val="00FB32B1"/>
    <w:rsid w:val="00FB52D8"/>
    <w:rsid w:val="00FC0265"/>
    <w:rsid w:val="00FC477B"/>
    <w:rsid w:val="00FD1907"/>
    <w:rsid w:val="00FD2A14"/>
    <w:rsid w:val="00FD5DB2"/>
    <w:rsid w:val="00FE1FB4"/>
    <w:rsid w:val="00FE1FCF"/>
    <w:rsid w:val="00FE5964"/>
    <w:rsid w:val="00FF23F6"/>
    <w:rsid w:val="00FF2D41"/>
    <w:rsid w:val="00FF406C"/>
    <w:rsid w:val="18B52DAD"/>
    <w:rsid w:val="18BDE9E3"/>
    <w:rsid w:val="1B4F9D62"/>
    <w:rsid w:val="1CD2415F"/>
    <w:rsid w:val="3011968C"/>
    <w:rsid w:val="39A12994"/>
    <w:rsid w:val="3CFF6F74"/>
    <w:rsid w:val="45177D3E"/>
    <w:rsid w:val="46483208"/>
    <w:rsid w:val="46E43BC5"/>
    <w:rsid w:val="568CB538"/>
    <w:rsid w:val="5C25A841"/>
    <w:rsid w:val="5CEEAF54"/>
    <w:rsid w:val="623F5193"/>
    <w:rsid w:val="76ED8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D9BC1"/>
  <w15:docId w15:val="{719EBA3A-E00F-4259-84E1-2D9D6F2E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11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42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C042A"/>
  </w:style>
  <w:style w:type="paragraph" w:styleId="Footer">
    <w:name w:val="footer"/>
    <w:basedOn w:val="Normal"/>
    <w:link w:val="FooterChar"/>
    <w:uiPriority w:val="99"/>
    <w:unhideWhenUsed/>
    <w:rsid w:val="000C042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C042A"/>
  </w:style>
  <w:style w:type="character" w:styleId="Hyperlink">
    <w:name w:val="Hyperlink"/>
    <w:basedOn w:val="DefaultParagraphFont"/>
    <w:uiPriority w:val="99"/>
    <w:unhideWhenUsed/>
    <w:rsid w:val="00EB442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42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442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2A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AD"/>
    <w:rPr>
      <w:rFonts w:ascii="Lucida Grande" w:eastAsia="Times New Roman" w:hAnsi="Lucida Grande" w:cs="Times New Roman"/>
      <w:sz w:val="18"/>
      <w:szCs w:val="18"/>
    </w:rPr>
  </w:style>
  <w:style w:type="paragraph" w:customStyle="1" w:styleId="Body">
    <w:name w:val="Body"/>
    <w:basedOn w:val="Normal"/>
    <w:uiPriority w:val="99"/>
    <w:rsid w:val="00C51B37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Verdana" w:hAnsi="Verdana" w:cs="Verdana"/>
      <w:color w:val="000000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17E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17E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17E6"/>
    <w:rPr>
      <w:vertAlign w:val="superscript"/>
    </w:rPr>
  </w:style>
  <w:style w:type="paragraph" w:styleId="Title">
    <w:name w:val="Title"/>
    <w:basedOn w:val="Normal"/>
    <w:link w:val="TitleChar"/>
    <w:uiPriority w:val="99"/>
    <w:qFormat/>
    <w:rsid w:val="00AD4D4D"/>
    <w:pPr>
      <w:jc w:val="center"/>
    </w:pPr>
    <w:rPr>
      <w:rFonts w:ascii="Bookman Old Style" w:hAnsi="Bookman Old Style" w:cs="Bookman Old Style"/>
      <w:b/>
      <w:bCs/>
      <w:sz w:val="28"/>
      <w:szCs w:val="28"/>
      <w:lang w:val="lt-LT"/>
    </w:rPr>
  </w:style>
  <w:style w:type="character" w:customStyle="1" w:styleId="TitleChar">
    <w:name w:val="Title Char"/>
    <w:basedOn w:val="DefaultParagraphFont"/>
    <w:link w:val="Title"/>
    <w:uiPriority w:val="99"/>
    <w:rsid w:val="00AD4D4D"/>
    <w:rPr>
      <w:rFonts w:ascii="Bookman Old Style" w:eastAsia="Times New Roman" w:hAnsi="Bookman Old Style" w:cs="Bookman Old Style"/>
      <w:b/>
      <w:bCs/>
      <w:sz w:val="28"/>
      <w:szCs w:val="28"/>
      <w:lang w:val="lt-LT"/>
    </w:rPr>
  </w:style>
  <w:style w:type="paragraph" w:customStyle="1" w:styleId="Tekstas">
    <w:name w:val="Tekstas"/>
    <w:uiPriority w:val="99"/>
    <w:rsid w:val="00AD4D4D"/>
    <w:pPr>
      <w:tabs>
        <w:tab w:val="left" w:pos="6804"/>
      </w:tabs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D6229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A06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06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06E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6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6E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Normal"/>
    <w:link w:val="Style1Char"/>
    <w:qFormat/>
    <w:rsid w:val="00C41B4E"/>
    <w:pPr>
      <w:ind w:right="-141"/>
    </w:pPr>
    <w:rPr>
      <w:rFonts w:ascii="Arial" w:hAnsi="Arial" w:cs="Arial"/>
      <w:b/>
      <w:caps/>
      <w:sz w:val="22"/>
      <w:szCs w:val="22"/>
    </w:rPr>
  </w:style>
  <w:style w:type="paragraph" w:styleId="Revision">
    <w:name w:val="Revision"/>
    <w:hidden/>
    <w:uiPriority w:val="99"/>
    <w:semiHidden/>
    <w:rsid w:val="00FA6057"/>
    <w:rPr>
      <w:rFonts w:ascii="Times New Roman" w:eastAsia="Times New Roman" w:hAnsi="Times New Roman" w:cs="Times New Roman"/>
    </w:rPr>
  </w:style>
  <w:style w:type="character" w:customStyle="1" w:styleId="Style1Char">
    <w:name w:val="Style1 Char"/>
    <w:basedOn w:val="DefaultParagraphFont"/>
    <w:link w:val="Style1"/>
    <w:rsid w:val="00C41B4E"/>
    <w:rPr>
      <w:rFonts w:ascii="Arial" w:eastAsia="Times New Roman" w:hAnsi="Arial" w:cs="Arial"/>
      <w:b/>
      <w:caps/>
      <w:sz w:val="22"/>
      <w:szCs w:val="22"/>
    </w:rPr>
  </w:style>
  <w:style w:type="table" w:styleId="TableGrid">
    <w:name w:val="Table Grid"/>
    <w:basedOn w:val="TableNormal"/>
    <w:uiPriority w:val="39"/>
    <w:rsid w:val="00942C35"/>
    <w:rPr>
      <w:kern w:val="2"/>
      <w:sz w:val="22"/>
      <w:szCs w:val="22"/>
      <w:lang w:val="lt-LT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B7910"/>
  </w:style>
  <w:style w:type="paragraph" w:styleId="ListParagraph">
    <w:name w:val="List Paragraph"/>
    <w:basedOn w:val="Normal"/>
    <w:link w:val="ListParagraphChar"/>
    <w:uiPriority w:val="34"/>
    <w:qFormat/>
    <w:rsid w:val="007D77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D77D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gnitisgrupe.lt" TargetMode="External"/><Relationship Id="rId1" Type="http://schemas.openxmlformats.org/officeDocument/2006/relationships/hyperlink" Target="http://www.ignitisgrupe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7640FF7C824BDFA1EE6E4D4A2BB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EC6CF-1FB6-43CA-9CBC-E7E46501CF68}"/>
      </w:docPartPr>
      <w:docPartBody>
        <w:p w:rsidR="00BA45EA" w:rsidRDefault="00DA2B56" w:rsidP="00DA2B56">
          <w:pPr>
            <w:pStyle w:val="187640FF7C824BDFA1EE6E4D4A2BBE202"/>
          </w:pPr>
          <w:r w:rsidRPr="00E74C78">
            <w:rPr>
              <w:rFonts w:ascii="Arial" w:hAnsi="Arial" w:cs="Arial"/>
              <w:color w:val="FF0000"/>
              <w:sz w:val="20"/>
              <w:szCs w:val="20"/>
              <w:lang w:val="lt-LT"/>
            </w:rPr>
            <w:t>[Pasirinkite]</w:t>
          </w:r>
        </w:p>
      </w:docPartBody>
    </w:docPart>
    <w:docPart>
      <w:docPartPr>
        <w:name w:val="3CE3FCA784A4415EB98B4B1C791A0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3809C-6D1C-401C-9D3A-8696EC261597}"/>
      </w:docPartPr>
      <w:docPartBody>
        <w:p w:rsidR="00D07216" w:rsidRDefault="00DA2B56" w:rsidP="00DA2B56">
          <w:pPr>
            <w:pStyle w:val="3CE3FCA784A4415EB98B4B1C791A01A22"/>
          </w:pPr>
          <w:r w:rsidRPr="00E74C78">
            <w:rPr>
              <w:rFonts w:ascii="Arial" w:hAnsi="Arial" w:cs="Arial"/>
              <w:color w:val="FF0000"/>
              <w:sz w:val="20"/>
              <w:szCs w:val="20"/>
              <w:lang w:val="lt-LT"/>
            </w:rPr>
            <w:t>[Pasirinkite]</w:t>
          </w:r>
        </w:p>
      </w:docPartBody>
    </w:docPart>
    <w:docPart>
      <w:docPartPr>
        <w:name w:val="5D7A186550AD460E966D0DA9101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AE639-DEED-49CF-9B5D-A814993DBC46}"/>
      </w:docPartPr>
      <w:docPartBody>
        <w:p w:rsidR="00151B81" w:rsidRDefault="00DA2B56" w:rsidP="00DA2B56">
          <w:pPr>
            <w:pStyle w:val="5D7A186550AD460E966D0DA910171F602"/>
          </w:pPr>
          <w:r w:rsidRPr="00E74C78">
            <w:rPr>
              <w:rFonts w:ascii="Arial" w:hAnsi="Arial" w:cs="Arial"/>
              <w:color w:val="FF0000"/>
              <w:sz w:val="20"/>
              <w:szCs w:val="20"/>
              <w:lang w:val="lt-LT"/>
            </w:rPr>
            <w:t>[Pasirinkite]</w:t>
          </w:r>
        </w:p>
      </w:docPartBody>
    </w:docPart>
    <w:docPart>
      <w:docPartPr>
        <w:name w:val="927D7F023FF74783B4F42E9235B78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0EBCD-C054-4BA0-BB51-F22EE77E98BA}"/>
      </w:docPartPr>
      <w:docPartBody>
        <w:p w:rsidR="00DA2B56" w:rsidRDefault="00DA2B56" w:rsidP="00DA2B56">
          <w:pPr>
            <w:pStyle w:val="927D7F023FF74783B4F42E9235B787CD2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65B702F3B3494542B312D3BCC27C0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4F1E22-355B-4E36-BFD8-A89C90144A74}"/>
      </w:docPartPr>
      <w:docPartBody>
        <w:p w:rsidR="00A059B9" w:rsidRDefault="00DA2B56" w:rsidP="00DA2B56">
          <w:pPr>
            <w:pStyle w:val="65B702F3B3494542B312D3BCC27C07BF2"/>
          </w:pPr>
          <w:r w:rsidRPr="00685991">
            <w:rPr>
              <w:rFonts w:ascii="Arial" w:hAnsi="Arial" w:cs="Arial"/>
              <w:bCs/>
              <w:color w:val="FF0000"/>
              <w:sz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15F"/>
    <w:rsid w:val="00024B77"/>
    <w:rsid w:val="00151B81"/>
    <w:rsid w:val="00175DBC"/>
    <w:rsid w:val="001B1EB1"/>
    <w:rsid w:val="00201743"/>
    <w:rsid w:val="0025267D"/>
    <w:rsid w:val="00367E4B"/>
    <w:rsid w:val="003960AA"/>
    <w:rsid w:val="003A0A93"/>
    <w:rsid w:val="003E6058"/>
    <w:rsid w:val="00640436"/>
    <w:rsid w:val="00647C94"/>
    <w:rsid w:val="0086140A"/>
    <w:rsid w:val="00934ADC"/>
    <w:rsid w:val="00A059B9"/>
    <w:rsid w:val="00A560A3"/>
    <w:rsid w:val="00AE4942"/>
    <w:rsid w:val="00B00D27"/>
    <w:rsid w:val="00B043FF"/>
    <w:rsid w:val="00B34250"/>
    <w:rsid w:val="00B6765C"/>
    <w:rsid w:val="00BA45EA"/>
    <w:rsid w:val="00BE2BBC"/>
    <w:rsid w:val="00C97992"/>
    <w:rsid w:val="00CD1C0E"/>
    <w:rsid w:val="00CD3194"/>
    <w:rsid w:val="00D03C42"/>
    <w:rsid w:val="00D07216"/>
    <w:rsid w:val="00D1415F"/>
    <w:rsid w:val="00D7320F"/>
    <w:rsid w:val="00D93547"/>
    <w:rsid w:val="00DA2B56"/>
    <w:rsid w:val="00DE35CE"/>
    <w:rsid w:val="00E325DF"/>
    <w:rsid w:val="00E84371"/>
    <w:rsid w:val="00EB5F6E"/>
    <w:rsid w:val="00ED72F9"/>
    <w:rsid w:val="00F1442A"/>
    <w:rsid w:val="00F6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0A73E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B56"/>
    <w:rPr>
      <w:color w:val="808080"/>
    </w:rPr>
  </w:style>
  <w:style w:type="paragraph" w:customStyle="1" w:styleId="5D7A186550AD460E966D0DA910171F602">
    <w:name w:val="5D7A186550AD460E966D0DA910171F60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CE3FCA784A4415EB98B4B1C791A01A22">
    <w:name w:val="3CE3FCA784A4415EB98B4B1C791A01A2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27D7F023FF74783B4F42E9235B787CD2">
    <w:name w:val="927D7F023FF74783B4F42E9235B787CD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87640FF7C824BDFA1EE6E4D4A2BBE202">
    <w:name w:val="187640FF7C824BDFA1EE6E4D4A2BBE202"/>
    <w:rsid w:val="00DA2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65B702F3B3494542B312D3BCC27C07BF2">
    <w:name w:val="65B702F3B3494542B312D3BCC27C07BF2"/>
    <w:rsid w:val="00DA2B56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2058C4A99A0945B6616AF6689FAAC6" ma:contentTypeVersion="4" ma:contentTypeDescription="Create a new document." ma:contentTypeScope="" ma:versionID="179295d02a21d11bc615803b98d0e08c">
  <xsd:schema xmlns:xsd="http://www.w3.org/2001/XMLSchema" xmlns:xs="http://www.w3.org/2001/XMLSchema" xmlns:p="http://schemas.microsoft.com/office/2006/metadata/properties" xmlns:ns2="00d56dc3-703a-4182-8388-758bb2727e6f" targetNamespace="http://schemas.microsoft.com/office/2006/metadata/properties" ma:root="true" ma:fieldsID="9105c65882836d9109d90eabb94da694" ns2:_="">
    <xsd:import namespace="00d56dc3-703a-4182-8388-758bb2727e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56dc3-703a-4182-8388-758bb2727e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D8A325-6236-49B7-B453-E88D106617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769BDE-83EB-4A1F-BEC8-11F65B8C9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56dc3-703a-4182-8388-758bb2727e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19E12-044C-4598-9085-1EE766E464C1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00d56dc3-703a-4182-8388-758bb2727e6f"/>
  </ds:schemaRefs>
</ds:datastoreItem>
</file>

<file path=customXml/itemProps4.xml><?xml version="1.0" encoding="utf-8"?>
<ds:datastoreItem xmlns:ds="http://schemas.openxmlformats.org/officeDocument/2006/customXml" ds:itemID="{FAE2776B-7A98-40FF-A36B-F9D4DC05D03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2948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Marija Grušienė</cp:lastModifiedBy>
  <cp:revision>12</cp:revision>
  <dcterms:created xsi:type="dcterms:W3CDTF">2025-01-29T06:38:00Z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0x010100632058C4A99A0945B6616AF6689FAAC6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2019-12-30T13:16:23.4302163Z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61b1cd06-e88c-4b2d-aea1-90b646690976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2021-11-17T09:59:50Z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61b1cd06-e88c-4b2d-aea1-90b646690976</vt:lpwstr>
  </property>
  <property fmtid="{D5CDD505-2E9C-101B-9397-08002B2CF9AE}" pid="17" name="MSIP_Label_190751af-2442-49a7-b7b9-9f0bcce858c9_ContentBits">
    <vt:lpwstr>0</vt:lpwstr>
  </property>
</Properties>
</file>